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651" w14:textId="77777777" w:rsidR="0031109B" w:rsidRPr="001B26E3" w:rsidRDefault="0031109B" w:rsidP="001B26E3">
      <w:pPr>
        <w:pStyle w:val="Heading1"/>
        <w:rPr>
          <w:rFonts w:ascii="Times New Roman" w:hAnsi="Times New Roman" w:cs="Times New Roman"/>
          <w:b/>
          <w:bCs/>
          <w:sz w:val="24"/>
          <w:szCs w:val="24"/>
        </w:rPr>
      </w:pPr>
      <w:r w:rsidRPr="001B26E3">
        <w:rPr>
          <w:rFonts w:ascii="Times New Roman" w:hAnsi="Times New Roman" w:cs="Times New Roman"/>
          <w:b/>
          <w:bCs/>
          <w:sz w:val="24"/>
          <w:szCs w:val="24"/>
        </w:rPr>
        <w:t>18</w:t>
      </w:r>
      <w:r w:rsidRPr="001B26E3">
        <w:rPr>
          <w:rFonts w:ascii="Times New Roman" w:hAnsi="Times New Roman" w:cs="Times New Roman"/>
          <w:b/>
          <w:bCs/>
          <w:sz w:val="24"/>
          <w:szCs w:val="24"/>
        </w:rPr>
        <w:tab/>
      </w:r>
      <w:r w:rsidRPr="001B26E3">
        <w:rPr>
          <w:rFonts w:ascii="Times New Roman" w:hAnsi="Times New Roman" w:cs="Times New Roman"/>
          <w:b/>
          <w:bCs/>
          <w:sz w:val="24"/>
          <w:szCs w:val="24"/>
        </w:rPr>
        <w:tab/>
        <w:t>DEPARTMENT OF ADMINISTRATIVE AND FINANCIAL SERVICES</w:t>
      </w:r>
      <w:r w:rsidRPr="001B26E3">
        <w:rPr>
          <w:rFonts w:ascii="Times New Roman" w:hAnsi="Times New Roman" w:cs="Times New Roman"/>
          <w:b/>
          <w:bCs/>
          <w:sz w:val="24"/>
          <w:szCs w:val="24"/>
        </w:rPr>
        <w:cr/>
      </w:r>
    </w:p>
    <w:p w14:paraId="43963ABE" w14:textId="77777777" w:rsidR="0031109B" w:rsidRPr="009E6DCF" w:rsidRDefault="0031109B" w:rsidP="009E6DCF">
      <w:pPr>
        <w:rPr>
          <w:b/>
          <w:sz w:val="22"/>
          <w:szCs w:val="22"/>
        </w:rPr>
      </w:pPr>
    </w:p>
    <w:p w14:paraId="75585247" w14:textId="77777777" w:rsidR="0031109B" w:rsidRPr="009E6DCF" w:rsidRDefault="0031109B" w:rsidP="009E6DCF">
      <w:pPr>
        <w:rPr>
          <w:b/>
          <w:sz w:val="22"/>
          <w:szCs w:val="22"/>
        </w:rPr>
      </w:pPr>
      <w:r w:rsidRPr="009E6DCF">
        <w:rPr>
          <w:b/>
          <w:sz w:val="22"/>
          <w:szCs w:val="22"/>
        </w:rPr>
        <w:t>554</w:t>
      </w:r>
      <w:r w:rsidRPr="009E6DCF">
        <w:rPr>
          <w:b/>
          <w:sz w:val="22"/>
          <w:szCs w:val="22"/>
        </w:rPr>
        <w:tab/>
      </w:r>
      <w:r w:rsidRPr="009E6DCF">
        <w:rPr>
          <w:b/>
          <w:sz w:val="22"/>
          <w:szCs w:val="22"/>
        </w:rPr>
        <w:tab/>
      </w:r>
      <w:r w:rsidR="009E6DCF" w:rsidRPr="009E6DCF">
        <w:rPr>
          <w:b/>
          <w:sz w:val="22"/>
          <w:szCs w:val="22"/>
        </w:rPr>
        <w:t>BUREAU OF GENERAL SERVICES</w:t>
      </w:r>
    </w:p>
    <w:p w14:paraId="58596407" w14:textId="77777777" w:rsidR="0031109B" w:rsidRPr="009E6DCF" w:rsidRDefault="0031109B" w:rsidP="009E6DCF">
      <w:pPr>
        <w:rPr>
          <w:b/>
          <w:sz w:val="22"/>
          <w:szCs w:val="22"/>
        </w:rPr>
      </w:pPr>
    </w:p>
    <w:p w14:paraId="785F52A8" w14:textId="77777777" w:rsidR="0031109B" w:rsidRPr="009E6DCF" w:rsidRDefault="001C1782" w:rsidP="009E6DCF">
      <w:pPr>
        <w:ind w:left="1440" w:hanging="1440"/>
        <w:rPr>
          <w:b/>
          <w:sz w:val="22"/>
          <w:szCs w:val="22"/>
        </w:rPr>
      </w:pPr>
      <w:r w:rsidRPr="009E6DCF">
        <w:rPr>
          <w:b/>
          <w:sz w:val="22"/>
          <w:szCs w:val="22"/>
        </w:rPr>
        <w:t>Chapter</w:t>
      </w:r>
      <w:r w:rsidR="0031109B" w:rsidRPr="009E6DCF">
        <w:rPr>
          <w:b/>
          <w:sz w:val="22"/>
          <w:szCs w:val="22"/>
        </w:rPr>
        <w:t xml:space="preserve"> 11:</w:t>
      </w:r>
      <w:r w:rsidR="0031109B" w:rsidRPr="009E6DCF">
        <w:rPr>
          <w:b/>
          <w:sz w:val="22"/>
          <w:szCs w:val="22"/>
        </w:rPr>
        <w:tab/>
        <w:t>RULES GOVERNING QUALIFICATION OF PROFESSIONALS FOR SINGLE SOURCE PROCUREMENT OF SERVICES THAT DO NOT EXCEED $25,000</w:t>
      </w:r>
    </w:p>
    <w:p w14:paraId="7BF2E95E" w14:textId="77777777" w:rsidR="0031109B" w:rsidRPr="009E6DCF" w:rsidRDefault="0031109B" w:rsidP="009E6DCF">
      <w:pPr>
        <w:pBdr>
          <w:bottom w:val="single" w:sz="4" w:space="1" w:color="auto"/>
        </w:pBdr>
        <w:rPr>
          <w:b/>
          <w:sz w:val="22"/>
          <w:szCs w:val="22"/>
        </w:rPr>
      </w:pPr>
    </w:p>
    <w:p w14:paraId="30EFC28C" w14:textId="77777777" w:rsidR="0031109B" w:rsidRPr="009E6DCF" w:rsidRDefault="0031109B" w:rsidP="009E6DCF">
      <w:pPr>
        <w:rPr>
          <w:sz w:val="22"/>
          <w:szCs w:val="22"/>
        </w:rPr>
      </w:pPr>
    </w:p>
    <w:p w14:paraId="79073106" w14:textId="77777777" w:rsidR="001C1782" w:rsidRDefault="001C1782" w:rsidP="009E6DCF">
      <w:pPr>
        <w:rPr>
          <w:sz w:val="22"/>
          <w:szCs w:val="22"/>
        </w:rPr>
      </w:pPr>
    </w:p>
    <w:p w14:paraId="23F0ADEA" w14:textId="77777777" w:rsidR="00073C01" w:rsidRDefault="00073C01" w:rsidP="009E6DCF">
      <w:pPr>
        <w:rPr>
          <w:sz w:val="22"/>
          <w:szCs w:val="22"/>
        </w:rPr>
      </w:pPr>
    </w:p>
    <w:p w14:paraId="634CB1DD" w14:textId="77777777" w:rsidR="0031109B" w:rsidRPr="009E6DCF" w:rsidRDefault="00073C01" w:rsidP="009E6DCF">
      <w:pPr>
        <w:rPr>
          <w:sz w:val="22"/>
          <w:szCs w:val="22"/>
        </w:rPr>
      </w:pPr>
      <w:r w:rsidRPr="009E6DCF">
        <w:rPr>
          <w:sz w:val="22"/>
          <w:szCs w:val="22"/>
        </w:rPr>
        <w:cr/>
      </w:r>
    </w:p>
    <w:p w14:paraId="10504C8C" w14:textId="77777777" w:rsidR="0031109B" w:rsidRPr="009E6DCF" w:rsidRDefault="0031109B" w:rsidP="009E6DCF">
      <w:pPr>
        <w:jc w:val="center"/>
        <w:rPr>
          <w:b/>
          <w:sz w:val="22"/>
          <w:szCs w:val="22"/>
        </w:rPr>
      </w:pPr>
      <w:r w:rsidRPr="009E6DCF">
        <w:rPr>
          <w:b/>
          <w:sz w:val="22"/>
          <w:szCs w:val="22"/>
        </w:rPr>
        <w:t>Table of Contents</w:t>
      </w:r>
    </w:p>
    <w:p w14:paraId="7395417E" w14:textId="77777777" w:rsidR="0031109B" w:rsidRPr="009E6DCF" w:rsidRDefault="0031109B" w:rsidP="009E6DCF">
      <w:pPr>
        <w:jc w:val="center"/>
        <w:rPr>
          <w:b/>
          <w:sz w:val="22"/>
          <w:szCs w:val="22"/>
        </w:rPr>
      </w:pPr>
    </w:p>
    <w:p w14:paraId="3FFE662D" w14:textId="77777777" w:rsidR="003261C8" w:rsidRDefault="009E6DCF" w:rsidP="009E6DCF">
      <w:pPr>
        <w:tabs>
          <w:tab w:val="right" w:pos="9360"/>
        </w:tabs>
        <w:rPr>
          <w:b/>
          <w:sz w:val="22"/>
          <w:szCs w:val="22"/>
        </w:rPr>
      </w:pPr>
      <w:r w:rsidRPr="009E6DCF">
        <w:rPr>
          <w:b/>
          <w:sz w:val="22"/>
          <w:szCs w:val="22"/>
        </w:rPr>
        <w:t>Section</w:t>
      </w:r>
      <w:r w:rsidRPr="009E6DCF">
        <w:rPr>
          <w:b/>
          <w:sz w:val="22"/>
          <w:szCs w:val="22"/>
        </w:rPr>
        <w:tab/>
      </w:r>
      <w:r w:rsidR="0031109B" w:rsidRPr="009E6DCF">
        <w:rPr>
          <w:b/>
          <w:sz w:val="22"/>
          <w:szCs w:val="22"/>
        </w:rPr>
        <w:t>Pag</w:t>
      </w:r>
      <w:r w:rsidR="0023432B">
        <w:rPr>
          <w:b/>
          <w:sz w:val="22"/>
          <w:szCs w:val="22"/>
        </w:rPr>
        <w:t>e</w:t>
      </w:r>
    </w:p>
    <w:p w14:paraId="1DA2994D" w14:textId="77777777" w:rsidR="0023432B" w:rsidRPr="009E6DCF" w:rsidRDefault="0023432B" w:rsidP="009E6DCF">
      <w:pPr>
        <w:tabs>
          <w:tab w:val="right" w:pos="9360"/>
        </w:tabs>
        <w:rPr>
          <w:b/>
          <w:sz w:val="22"/>
          <w:szCs w:val="22"/>
        </w:rPr>
      </w:pPr>
    </w:p>
    <w:p w14:paraId="01DFE75C" w14:textId="77777777" w:rsidR="0023432B" w:rsidRDefault="009E6DCF" w:rsidP="009E6DCF">
      <w:pPr>
        <w:tabs>
          <w:tab w:val="left" w:pos="720"/>
          <w:tab w:val="right" w:leader="dot" w:pos="9360"/>
        </w:tabs>
        <w:rPr>
          <w:b/>
          <w:sz w:val="22"/>
          <w:szCs w:val="22"/>
        </w:rPr>
      </w:pPr>
      <w:r w:rsidRPr="009E6DCF">
        <w:rPr>
          <w:b/>
          <w:sz w:val="22"/>
          <w:szCs w:val="22"/>
        </w:rPr>
        <w:tab/>
      </w:r>
      <w:smartTag w:uri="urn:schemas-microsoft-com:office:smarttags" w:element="place">
        <w:smartTag w:uri="urn:schemas:contacts" w:element="Sn">
          <w:r w:rsidRPr="009E6DCF">
            <w:rPr>
              <w:b/>
              <w:sz w:val="22"/>
              <w:szCs w:val="22"/>
            </w:rPr>
            <w:t>Part</w:t>
          </w:r>
        </w:smartTag>
        <w:r w:rsidRPr="009E6DCF">
          <w:rPr>
            <w:b/>
            <w:sz w:val="22"/>
            <w:szCs w:val="22"/>
          </w:rPr>
          <w:t xml:space="preserve"> </w:t>
        </w:r>
        <w:smartTag w:uri="urn:schemas:contacts" w:element="Sn">
          <w:r w:rsidRPr="009E6DCF">
            <w:rPr>
              <w:b/>
              <w:sz w:val="22"/>
              <w:szCs w:val="22"/>
            </w:rPr>
            <w:t>I.</w:t>
          </w:r>
        </w:smartTag>
      </w:smartTag>
      <w:r w:rsidRPr="009E6DCF">
        <w:rPr>
          <w:b/>
          <w:sz w:val="22"/>
          <w:szCs w:val="22"/>
        </w:rPr>
        <w:t xml:space="preserve"> General</w:t>
      </w:r>
    </w:p>
    <w:p w14:paraId="05BB535F" w14:textId="77777777" w:rsidR="0023432B" w:rsidRDefault="0023432B" w:rsidP="009E6DCF">
      <w:pPr>
        <w:tabs>
          <w:tab w:val="left" w:pos="720"/>
          <w:tab w:val="right" w:leader="dot" w:pos="9360"/>
        </w:tabs>
        <w:rPr>
          <w:b/>
          <w:sz w:val="22"/>
          <w:szCs w:val="22"/>
        </w:rPr>
      </w:pPr>
    </w:p>
    <w:p w14:paraId="7E7A17A9" w14:textId="77777777" w:rsidR="009E6DCF" w:rsidRPr="009E6DCF" w:rsidRDefault="0031109B" w:rsidP="009E6DCF">
      <w:pPr>
        <w:tabs>
          <w:tab w:val="left" w:pos="720"/>
          <w:tab w:val="right" w:leader="dot" w:pos="9360"/>
        </w:tabs>
        <w:rPr>
          <w:sz w:val="22"/>
          <w:szCs w:val="22"/>
        </w:rPr>
      </w:pPr>
      <w:r w:rsidRPr="009E6DCF">
        <w:rPr>
          <w:sz w:val="22"/>
          <w:szCs w:val="22"/>
        </w:rPr>
        <w:t>1</w:t>
      </w:r>
      <w:r w:rsidR="009E6DCF" w:rsidRPr="009E6DCF">
        <w:rPr>
          <w:sz w:val="22"/>
          <w:szCs w:val="22"/>
        </w:rPr>
        <w:tab/>
      </w:r>
      <w:r w:rsidRPr="009E6DCF">
        <w:rPr>
          <w:sz w:val="22"/>
          <w:szCs w:val="22"/>
        </w:rPr>
        <w:t>Purpose and Scop</w:t>
      </w:r>
      <w:r w:rsidR="009E6DCF" w:rsidRPr="009E6DCF">
        <w:rPr>
          <w:sz w:val="22"/>
          <w:szCs w:val="22"/>
        </w:rPr>
        <w:t>e</w:t>
      </w:r>
      <w:r w:rsidR="009E6DCF" w:rsidRPr="009E6DCF">
        <w:rPr>
          <w:sz w:val="22"/>
          <w:szCs w:val="22"/>
        </w:rPr>
        <w:tab/>
      </w:r>
      <w:r w:rsidRPr="009E6DCF">
        <w:rPr>
          <w:sz w:val="22"/>
          <w:szCs w:val="22"/>
        </w:rPr>
        <w:t>1</w:t>
      </w:r>
    </w:p>
    <w:p w14:paraId="2CEAAF6A" w14:textId="77777777" w:rsidR="0023432B" w:rsidRDefault="0031109B" w:rsidP="009E6DCF">
      <w:pPr>
        <w:tabs>
          <w:tab w:val="left" w:pos="720"/>
          <w:tab w:val="right" w:leader="dot" w:pos="9360"/>
        </w:tabs>
        <w:rPr>
          <w:sz w:val="22"/>
          <w:szCs w:val="22"/>
        </w:rPr>
      </w:pPr>
      <w:r w:rsidRPr="009E6DCF">
        <w:rPr>
          <w:sz w:val="22"/>
          <w:szCs w:val="22"/>
        </w:rPr>
        <w:t>2</w:t>
      </w:r>
      <w:r w:rsidR="009E6DCF" w:rsidRPr="009E6DCF">
        <w:rPr>
          <w:sz w:val="22"/>
          <w:szCs w:val="22"/>
        </w:rPr>
        <w:tab/>
      </w:r>
      <w:r w:rsidRPr="009E6DCF">
        <w:rPr>
          <w:sz w:val="22"/>
          <w:szCs w:val="22"/>
        </w:rPr>
        <w:t>Definit</w:t>
      </w:r>
      <w:r w:rsidR="009E6DCF" w:rsidRPr="009E6DCF">
        <w:rPr>
          <w:sz w:val="22"/>
          <w:szCs w:val="22"/>
        </w:rPr>
        <w:t>ions</w:t>
      </w:r>
      <w:r w:rsidR="009E6DCF" w:rsidRPr="009E6DCF">
        <w:rPr>
          <w:sz w:val="22"/>
          <w:szCs w:val="22"/>
        </w:rPr>
        <w:tab/>
      </w:r>
      <w:r w:rsidR="0023432B">
        <w:rPr>
          <w:sz w:val="22"/>
          <w:szCs w:val="22"/>
        </w:rPr>
        <w:t>2</w:t>
      </w:r>
    </w:p>
    <w:p w14:paraId="425837F8" w14:textId="77777777" w:rsidR="009E6DCF" w:rsidRPr="009E6DCF" w:rsidRDefault="009E6DCF" w:rsidP="009E6DCF">
      <w:pPr>
        <w:tabs>
          <w:tab w:val="left" w:pos="720"/>
          <w:tab w:val="right" w:leader="dot" w:pos="9360"/>
        </w:tabs>
        <w:rPr>
          <w:sz w:val="22"/>
          <w:szCs w:val="22"/>
        </w:rPr>
      </w:pPr>
    </w:p>
    <w:p w14:paraId="4D68035A" w14:textId="77777777" w:rsidR="009E6DCF" w:rsidRDefault="009E6DCF" w:rsidP="009E6DCF">
      <w:pPr>
        <w:tabs>
          <w:tab w:val="left" w:pos="720"/>
          <w:tab w:val="right" w:leader="dot" w:pos="9360"/>
        </w:tabs>
        <w:rPr>
          <w:b/>
          <w:sz w:val="22"/>
          <w:szCs w:val="22"/>
        </w:rPr>
      </w:pPr>
      <w:r w:rsidRPr="009E6DCF">
        <w:rPr>
          <w:sz w:val="22"/>
          <w:szCs w:val="22"/>
        </w:rPr>
        <w:tab/>
      </w:r>
      <w:r w:rsidRPr="009E6DCF">
        <w:rPr>
          <w:b/>
          <w:sz w:val="22"/>
          <w:szCs w:val="22"/>
        </w:rPr>
        <w:t xml:space="preserve">Part II. </w:t>
      </w:r>
      <w:r w:rsidR="0031109B" w:rsidRPr="009E6DCF">
        <w:rPr>
          <w:b/>
          <w:sz w:val="22"/>
          <w:szCs w:val="22"/>
        </w:rPr>
        <w:t>Eligibility and Application for Qualification</w:t>
      </w:r>
    </w:p>
    <w:p w14:paraId="2A5580DE" w14:textId="77777777" w:rsidR="0023432B" w:rsidRDefault="0023432B" w:rsidP="009E6DCF">
      <w:pPr>
        <w:tabs>
          <w:tab w:val="left" w:pos="720"/>
          <w:tab w:val="right" w:leader="dot" w:pos="9360"/>
        </w:tabs>
        <w:rPr>
          <w:sz w:val="22"/>
          <w:szCs w:val="22"/>
        </w:rPr>
      </w:pPr>
    </w:p>
    <w:p w14:paraId="2D3D9114" w14:textId="77777777" w:rsidR="0023432B" w:rsidRDefault="0023432B" w:rsidP="009E6DCF">
      <w:pPr>
        <w:tabs>
          <w:tab w:val="left" w:pos="720"/>
          <w:tab w:val="right" w:leader="dot" w:pos="9360"/>
        </w:tabs>
        <w:rPr>
          <w:sz w:val="22"/>
          <w:szCs w:val="22"/>
        </w:rPr>
      </w:pPr>
      <w:r>
        <w:rPr>
          <w:sz w:val="22"/>
          <w:szCs w:val="22"/>
        </w:rPr>
        <w:t>11</w:t>
      </w:r>
      <w:r>
        <w:rPr>
          <w:sz w:val="22"/>
          <w:szCs w:val="22"/>
        </w:rPr>
        <w:tab/>
      </w:r>
      <w:r w:rsidR="0031109B" w:rsidRPr="009E6DCF">
        <w:rPr>
          <w:sz w:val="22"/>
          <w:szCs w:val="22"/>
        </w:rPr>
        <w:t>Eligibility for Qua</w:t>
      </w:r>
      <w:r>
        <w:rPr>
          <w:sz w:val="22"/>
          <w:szCs w:val="22"/>
        </w:rPr>
        <w:t>lification</w:t>
      </w:r>
      <w:r>
        <w:rPr>
          <w:sz w:val="22"/>
          <w:szCs w:val="22"/>
        </w:rPr>
        <w:tab/>
        <w:t>5</w:t>
      </w:r>
    </w:p>
    <w:p w14:paraId="2DF36A3C" w14:textId="77777777" w:rsidR="0023432B" w:rsidRDefault="0031109B" w:rsidP="009E6DCF">
      <w:pPr>
        <w:tabs>
          <w:tab w:val="left" w:pos="720"/>
          <w:tab w:val="right" w:leader="dot" w:pos="9360"/>
        </w:tabs>
        <w:rPr>
          <w:sz w:val="22"/>
          <w:szCs w:val="22"/>
        </w:rPr>
      </w:pPr>
      <w:r w:rsidRPr="009E6DCF">
        <w:rPr>
          <w:sz w:val="22"/>
          <w:szCs w:val="22"/>
        </w:rPr>
        <w:t>12</w:t>
      </w:r>
      <w:r w:rsidR="0023432B">
        <w:rPr>
          <w:sz w:val="22"/>
          <w:szCs w:val="22"/>
        </w:rPr>
        <w:tab/>
      </w:r>
      <w:r w:rsidRPr="009E6DCF">
        <w:rPr>
          <w:sz w:val="22"/>
          <w:szCs w:val="22"/>
        </w:rPr>
        <w:t>Application for Qua</w:t>
      </w:r>
      <w:r w:rsidR="0023432B">
        <w:rPr>
          <w:sz w:val="22"/>
          <w:szCs w:val="22"/>
        </w:rPr>
        <w:t>lification</w:t>
      </w:r>
      <w:r w:rsidR="0023432B">
        <w:rPr>
          <w:sz w:val="22"/>
          <w:szCs w:val="22"/>
        </w:rPr>
        <w:tab/>
        <w:t>6</w:t>
      </w:r>
    </w:p>
    <w:p w14:paraId="6E3F3B96" w14:textId="77777777" w:rsidR="0023432B" w:rsidRDefault="0023432B" w:rsidP="009E6DCF">
      <w:pPr>
        <w:tabs>
          <w:tab w:val="left" w:pos="720"/>
          <w:tab w:val="right" w:leader="dot" w:pos="9360"/>
        </w:tabs>
        <w:rPr>
          <w:sz w:val="22"/>
          <w:szCs w:val="22"/>
        </w:rPr>
      </w:pPr>
    </w:p>
    <w:p w14:paraId="0ADDE7C0" w14:textId="77777777" w:rsidR="0023432B" w:rsidRPr="0023432B" w:rsidRDefault="0023432B" w:rsidP="009E6DCF">
      <w:pPr>
        <w:tabs>
          <w:tab w:val="left" w:pos="720"/>
          <w:tab w:val="right" w:leader="dot" w:pos="9360"/>
        </w:tabs>
        <w:rPr>
          <w:b/>
          <w:sz w:val="22"/>
          <w:szCs w:val="22"/>
        </w:rPr>
      </w:pPr>
      <w:r>
        <w:rPr>
          <w:sz w:val="22"/>
          <w:szCs w:val="22"/>
        </w:rPr>
        <w:tab/>
      </w:r>
      <w:r>
        <w:rPr>
          <w:b/>
          <w:sz w:val="22"/>
          <w:szCs w:val="22"/>
        </w:rPr>
        <w:t xml:space="preserve">Part III. </w:t>
      </w:r>
      <w:r w:rsidR="0031109B" w:rsidRPr="0023432B">
        <w:rPr>
          <w:b/>
          <w:sz w:val="22"/>
          <w:szCs w:val="22"/>
        </w:rPr>
        <w:t>Selection for Qualification</w:t>
      </w:r>
    </w:p>
    <w:p w14:paraId="7E1066C5" w14:textId="77777777" w:rsidR="0023432B" w:rsidRDefault="0023432B" w:rsidP="009E6DCF">
      <w:pPr>
        <w:tabs>
          <w:tab w:val="left" w:pos="720"/>
          <w:tab w:val="right" w:leader="dot" w:pos="9360"/>
        </w:tabs>
        <w:rPr>
          <w:sz w:val="22"/>
          <w:szCs w:val="22"/>
        </w:rPr>
      </w:pPr>
    </w:p>
    <w:p w14:paraId="56439258" w14:textId="77777777" w:rsidR="0023432B" w:rsidRDefault="0023432B" w:rsidP="009E6DCF">
      <w:pPr>
        <w:tabs>
          <w:tab w:val="left" w:pos="720"/>
          <w:tab w:val="right" w:leader="dot" w:pos="9360"/>
        </w:tabs>
        <w:rPr>
          <w:sz w:val="22"/>
          <w:szCs w:val="22"/>
        </w:rPr>
      </w:pPr>
      <w:r>
        <w:rPr>
          <w:sz w:val="22"/>
          <w:szCs w:val="22"/>
        </w:rPr>
        <w:t>21</w:t>
      </w:r>
      <w:r>
        <w:rPr>
          <w:sz w:val="22"/>
          <w:szCs w:val="22"/>
        </w:rPr>
        <w:tab/>
      </w:r>
      <w:r w:rsidR="0031109B" w:rsidRPr="009E6DCF">
        <w:rPr>
          <w:sz w:val="22"/>
          <w:szCs w:val="22"/>
        </w:rPr>
        <w:t>Selection for Qual</w:t>
      </w:r>
      <w:r>
        <w:rPr>
          <w:sz w:val="22"/>
          <w:szCs w:val="22"/>
        </w:rPr>
        <w:t>ification</w:t>
      </w:r>
      <w:r>
        <w:rPr>
          <w:sz w:val="22"/>
          <w:szCs w:val="22"/>
        </w:rPr>
        <w:tab/>
      </w:r>
      <w:r w:rsidR="002A1DC8">
        <w:rPr>
          <w:sz w:val="22"/>
          <w:szCs w:val="22"/>
        </w:rPr>
        <w:t>8</w:t>
      </w:r>
    </w:p>
    <w:p w14:paraId="795220B1" w14:textId="77777777" w:rsidR="0023432B" w:rsidRDefault="0031109B" w:rsidP="009E6DCF">
      <w:pPr>
        <w:tabs>
          <w:tab w:val="left" w:pos="720"/>
          <w:tab w:val="right" w:leader="dot" w:pos="9360"/>
        </w:tabs>
        <w:rPr>
          <w:sz w:val="22"/>
          <w:szCs w:val="22"/>
        </w:rPr>
      </w:pPr>
      <w:r w:rsidRPr="009E6DCF">
        <w:rPr>
          <w:sz w:val="22"/>
          <w:szCs w:val="22"/>
        </w:rPr>
        <w:t>22</w:t>
      </w:r>
      <w:r w:rsidR="0023432B">
        <w:rPr>
          <w:sz w:val="22"/>
          <w:szCs w:val="22"/>
        </w:rPr>
        <w:tab/>
      </w:r>
      <w:r w:rsidRPr="009E6DCF">
        <w:rPr>
          <w:sz w:val="22"/>
          <w:szCs w:val="22"/>
        </w:rPr>
        <w:t>Term of Qualif</w:t>
      </w:r>
      <w:r w:rsidR="002A1DC8">
        <w:rPr>
          <w:sz w:val="22"/>
          <w:szCs w:val="22"/>
        </w:rPr>
        <w:t>ication</w:t>
      </w:r>
      <w:r w:rsidR="002A1DC8">
        <w:rPr>
          <w:sz w:val="22"/>
          <w:szCs w:val="22"/>
        </w:rPr>
        <w:tab/>
        <w:t>10</w:t>
      </w:r>
    </w:p>
    <w:p w14:paraId="5EBD27A0" w14:textId="77777777" w:rsidR="0023432B" w:rsidRDefault="0023432B" w:rsidP="009E6DCF">
      <w:pPr>
        <w:tabs>
          <w:tab w:val="left" w:pos="720"/>
          <w:tab w:val="right" w:leader="dot" w:pos="9360"/>
        </w:tabs>
        <w:rPr>
          <w:sz w:val="22"/>
          <w:szCs w:val="22"/>
        </w:rPr>
      </w:pPr>
    </w:p>
    <w:p w14:paraId="19A612BF" w14:textId="77777777" w:rsidR="0023432B" w:rsidRPr="0023432B" w:rsidRDefault="0023432B" w:rsidP="009E6DCF">
      <w:pPr>
        <w:tabs>
          <w:tab w:val="left" w:pos="720"/>
          <w:tab w:val="right" w:leader="dot" w:pos="9360"/>
        </w:tabs>
        <w:rPr>
          <w:b/>
          <w:sz w:val="22"/>
          <w:szCs w:val="22"/>
        </w:rPr>
      </w:pPr>
      <w:r>
        <w:rPr>
          <w:sz w:val="22"/>
          <w:szCs w:val="22"/>
        </w:rPr>
        <w:tab/>
      </w:r>
      <w:r w:rsidRPr="0023432B">
        <w:rPr>
          <w:b/>
          <w:sz w:val="22"/>
          <w:szCs w:val="22"/>
        </w:rPr>
        <w:t xml:space="preserve">Part IV. </w:t>
      </w:r>
      <w:r w:rsidR="0031109B" w:rsidRPr="0023432B">
        <w:rPr>
          <w:b/>
          <w:sz w:val="22"/>
          <w:szCs w:val="22"/>
        </w:rPr>
        <w:t>Contracting with Qualified Professionals</w:t>
      </w:r>
    </w:p>
    <w:p w14:paraId="1329F943" w14:textId="77777777" w:rsidR="0023432B" w:rsidRDefault="0023432B" w:rsidP="009E6DCF">
      <w:pPr>
        <w:tabs>
          <w:tab w:val="left" w:pos="720"/>
          <w:tab w:val="right" w:leader="dot" w:pos="9360"/>
        </w:tabs>
        <w:rPr>
          <w:sz w:val="22"/>
          <w:szCs w:val="22"/>
        </w:rPr>
      </w:pPr>
    </w:p>
    <w:p w14:paraId="4C4C4AF1" w14:textId="77777777" w:rsidR="0031109B" w:rsidRPr="009E6DCF" w:rsidRDefault="0031109B" w:rsidP="009E6DCF">
      <w:pPr>
        <w:tabs>
          <w:tab w:val="left" w:pos="720"/>
          <w:tab w:val="right" w:leader="dot" w:pos="9360"/>
        </w:tabs>
        <w:rPr>
          <w:sz w:val="22"/>
          <w:szCs w:val="22"/>
        </w:rPr>
      </w:pPr>
      <w:r w:rsidRPr="009E6DCF">
        <w:rPr>
          <w:sz w:val="22"/>
          <w:szCs w:val="22"/>
        </w:rPr>
        <w:t>31</w:t>
      </w:r>
      <w:r w:rsidR="0023432B">
        <w:rPr>
          <w:sz w:val="22"/>
          <w:szCs w:val="22"/>
        </w:rPr>
        <w:tab/>
      </w:r>
      <w:r w:rsidRPr="009E6DCF">
        <w:rPr>
          <w:sz w:val="22"/>
          <w:szCs w:val="22"/>
        </w:rPr>
        <w:t xml:space="preserve">Contracting with Qualified </w:t>
      </w:r>
      <w:r w:rsidR="0023432B">
        <w:rPr>
          <w:sz w:val="22"/>
          <w:szCs w:val="22"/>
        </w:rPr>
        <w:t>Professionals</w:t>
      </w:r>
      <w:r w:rsidR="0023432B">
        <w:rPr>
          <w:sz w:val="22"/>
          <w:szCs w:val="22"/>
        </w:rPr>
        <w:tab/>
      </w:r>
      <w:r w:rsidR="002A1DC8">
        <w:rPr>
          <w:sz w:val="22"/>
          <w:szCs w:val="22"/>
        </w:rPr>
        <w:t>12</w:t>
      </w:r>
      <w:r w:rsidRPr="009E6DCF">
        <w:rPr>
          <w:sz w:val="22"/>
          <w:szCs w:val="22"/>
        </w:rPr>
        <w:cr/>
      </w:r>
    </w:p>
    <w:p w14:paraId="25E3E3F5" w14:textId="77777777" w:rsidR="0031109B" w:rsidRPr="00EB6F15" w:rsidRDefault="003261C8" w:rsidP="009E6DCF">
      <w:pPr>
        <w:rPr>
          <w:b/>
          <w:sz w:val="22"/>
          <w:szCs w:val="22"/>
        </w:rPr>
      </w:pPr>
      <w:r w:rsidRPr="009E6DCF">
        <w:rPr>
          <w:sz w:val="22"/>
          <w:szCs w:val="22"/>
        </w:rPr>
        <w:br w:type="page"/>
      </w:r>
      <w:r w:rsidR="0031109B" w:rsidRPr="00EB6F15">
        <w:rPr>
          <w:b/>
          <w:sz w:val="22"/>
          <w:szCs w:val="22"/>
        </w:rPr>
        <w:lastRenderedPageBreak/>
        <w:t>18</w:t>
      </w:r>
      <w:r w:rsidR="0031109B" w:rsidRPr="00EB6F15">
        <w:rPr>
          <w:b/>
          <w:sz w:val="22"/>
          <w:szCs w:val="22"/>
        </w:rPr>
        <w:tab/>
      </w:r>
      <w:r w:rsidR="00073C01" w:rsidRPr="00EB6F15">
        <w:rPr>
          <w:b/>
          <w:sz w:val="22"/>
          <w:szCs w:val="22"/>
        </w:rPr>
        <w:tab/>
      </w:r>
      <w:r w:rsidR="0031109B" w:rsidRPr="00EB6F15">
        <w:rPr>
          <w:b/>
          <w:sz w:val="22"/>
          <w:szCs w:val="22"/>
        </w:rPr>
        <w:t>DEPARTMENT OF ADMINISTRATIVE AND FINANCIAL SERVICES</w:t>
      </w:r>
    </w:p>
    <w:p w14:paraId="32ACF0C4" w14:textId="77777777" w:rsidR="0031109B" w:rsidRPr="00EB6F15" w:rsidRDefault="003261C8" w:rsidP="009E6DCF">
      <w:pPr>
        <w:rPr>
          <w:b/>
          <w:sz w:val="22"/>
          <w:szCs w:val="22"/>
        </w:rPr>
      </w:pPr>
      <w:r w:rsidRPr="00EB6F15">
        <w:rPr>
          <w:b/>
          <w:sz w:val="22"/>
          <w:szCs w:val="22"/>
        </w:rPr>
        <w:cr/>
      </w:r>
    </w:p>
    <w:p w14:paraId="2F9D62F9" w14:textId="77777777" w:rsidR="0031109B" w:rsidRPr="00EB6F15" w:rsidRDefault="0031109B" w:rsidP="009E6DCF">
      <w:pPr>
        <w:rPr>
          <w:b/>
          <w:sz w:val="22"/>
          <w:szCs w:val="22"/>
        </w:rPr>
      </w:pPr>
      <w:r w:rsidRPr="00EB6F15">
        <w:rPr>
          <w:b/>
          <w:sz w:val="22"/>
          <w:szCs w:val="22"/>
        </w:rPr>
        <w:t>554</w:t>
      </w:r>
      <w:r w:rsidRPr="00EB6F15">
        <w:rPr>
          <w:b/>
          <w:sz w:val="22"/>
          <w:szCs w:val="22"/>
        </w:rPr>
        <w:tab/>
      </w:r>
      <w:r w:rsidR="00073C01" w:rsidRPr="00EB6F15">
        <w:rPr>
          <w:b/>
          <w:sz w:val="22"/>
          <w:szCs w:val="22"/>
        </w:rPr>
        <w:tab/>
      </w:r>
      <w:r w:rsidRPr="00EB6F15">
        <w:rPr>
          <w:b/>
          <w:sz w:val="22"/>
          <w:szCs w:val="22"/>
        </w:rPr>
        <w:t>BUREAU OF GENERAL SERVICES</w:t>
      </w:r>
    </w:p>
    <w:p w14:paraId="43EAC725" w14:textId="77777777" w:rsidR="0031109B" w:rsidRPr="00EB6F15" w:rsidRDefault="003261C8" w:rsidP="009E6DCF">
      <w:pPr>
        <w:rPr>
          <w:b/>
          <w:sz w:val="22"/>
          <w:szCs w:val="22"/>
        </w:rPr>
      </w:pPr>
      <w:r w:rsidRPr="00EB6F15">
        <w:rPr>
          <w:b/>
          <w:sz w:val="22"/>
          <w:szCs w:val="22"/>
        </w:rPr>
        <w:cr/>
      </w:r>
    </w:p>
    <w:p w14:paraId="20E6A45E" w14:textId="77777777" w:rsidR="0031109B" w:rsidRPr="00EB6F15" w:rsidRDefault="00813C86" w:rsidP="00EE7806">
      <w:pPr>
        <w:ind w:left="1440" w:hanging="1440"/>
        <w:rPr>
          <w:b/>
          <w:sz w:val="22"/>
          <w:szCs w:val="22"/>
        </w:rPr>
      </w:pPr>
      <w:r w:rsidRPr="00EB6F15">
        <w:rPr>
          <w:b/>
          <w:sz w:val="22"/>
          <w:szCs w:val="22"/>
        </w:rPr>
        <w:t xml:space="preserve">Chapter </w:t>
      </w:r>
      <w:r w:rsidR="0031109B" w:rsidRPr="00EB6F15">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4B3C8064" w14:textId="77777777" w:rsidR="003261C8" w:rsidRPr="009E6DCF" w:rsidRDefault="003261C8" w:rsidP="00813C86">
      <w:pPr>
        <w:pBdr>
          <w:bottom w:val="single" w:sz="4" w:space="1" w:color="auto"/>
        </w:pBdr>
        <w:rPr>
          <w:sz w:val="22"/>
          <w:szCs w:val="22"/>
        </w:rPr>
      </w:pPr>
    </w:p>
    <w:p w14:paraId="6B1658CA" w14:textId="77777777" w:rsidR="0031109B" w:rsidRPr="009E6DCF" w:rsidRDefault="00813C86" w:rsidP="009E6DCF">
      <w:pPr>
        <w:rPr>
          <w:sz w:val="22"/>
          <w:szCs w:val="22"/>
        </w:rPr>
      </w:pPr>
      <w:r w:rsidRPr="009E6DCF">
        <w:rPr>
          <w:sz w:val="22"/>
          <w:szCs w:val="22"/>
        </w:rPr>
        <w:cr/>
      </w:r>
    </w:p>
    <w:p w14:paraId="53591CC4" w14:textId="77777777" w:rsidR="00EB6F15" w:rsidRPr="00EB6F15" w:rsidRDefault="0031109B" w:rsidP="009E6DCF">
      <w:pPr>
        <w:rPr>
          <w:b/>
          <w:sz w:val="22"/>
          <w:szCs w:val="22"/>
        </w:rPr>
      </w:pPr>
      <w:smartTag w:uri="urn:schemas-microsoft-com:office:smarttags" w:element="place">
        <w:smartTag w:uri="urn:schemas:contacts" w:element="Sn">
          <w:r w:rsidRPr="00EB6F15">
            <w:rPr>
              <w:b/>
              <w:sz w:val="22"/>
              <w:szCs w:val="22"/>
            </w:rPr>
            <w:t>PART</w:t>
          </w:r>
        </w:smartTag>
        <w:r w:rsidRPr="00EB6F15">
          <w:rPr>
            <w:b/>
            <w:sz w:val="22"/>
            <w:szCs w:val="22"/>
          </w:rPr>
          <w:t xml:space="preserve"> </w:t>
        </w:r>
        <w:smartTag w:uri="urn:schemas:contacts" w:element="Sn">
          <w:r w:rsidRPr="00EB6F15">
            <w:rPr>
              <w:b/>
              <w:sz w:val="22"/>
              <w:szCs w:val="22"/>
            </w:rPr>
            <w:t>I.</w:t>
          </w:r>
        </w:smartTag>
      </w:smartTag>
      <w:r w:rsidR="00EB6F15">
        <w:rPr>
          <w:b/>
          <w:sz w:val="22"/>
          <w:szCs w:val="22"/>
        </w:rPr>
        <w:t xml:space="preserve"> </w:t>
      </w:r>
      <w:r w:rsidRPr="00EB6F15">
        <w:rPr>
          <w:b/>
          <w:sz w:val="22"/>
          <w:szCs w:val="22"/>
        </w:rPr>
        <w:t>GENERAL</w:t>
      </w:r>
    </w:p>
    <w:p w14:paraId="1CB16DE3" w14:textId="77777777" w:rsidR="00EB6F15" w:rsidRDefault="00EB6F15" w:rsidP="0030307D">
      <w:pPr>
        <w:pBdr>
          <w:bottom w:val="single" w:sz="4" w:space="1" w:color="auto"/>
        </w:pBdr>
        <w:rPr>
          <w:b/>
          <w:sz w:val="22"/>
          <w:szCs w:val="22"/>
        </w:rPr>
      </w:pPr>
    </w:p>
    <w:p w14:paraId="5DD15968" w14:textId="77777777" w:rsidR="0030307D" w:rsidRDefault="0030307D" w:rsidP="009E6DCF">
      <w:pPr>
        <w:rPr>
          <w:b/>
          <w:sz w:val="22"/>
          <w:szCs w:val="22"/>
        </w:rPr>
      </w:pPr>
    </w:p>
    <w:p w14:paraId="435FD09C" w14:textId="77777777" w:rsidR="0030307D" w:rsidRPr="00EB6F15" w:rsidRDefault="0030307D" w:rsidP="009E6DCF">
      <w:pPr>
        <w:rPr>
          <w:b/>
          <w:sz w:val="22"/>
          <w:szCs w:val="22"/>
        </w:rPr>
      </w:pPr>
    </w:p>
    <w:p w14:paraId="4DD2C4BE" w14:textId="77777777" w:rsidR="00EB6F15" w:rsidRPr="00EB6F15" w:rsidRDefault="0031109B" w:rsidP="009E6DCF">
      <w:pPr>
        <w:rPr>
          <w:b/>
          <w:sz w:val="22"/>
          <w:szCs w:val="22"/>
        </w:rPr>
      </w:pPr>
      <w:r w:rsidRPr="00EB6F15">
        <w:rPr>
          <w:b/>
          <w:sz w:val="22"/>
          <w:szCs w:val="22"/>
        </w:rPr>
        <w:t>§ 1 – Purpose and Scope</w:t>
      </w:r>
    </w:p>
    <w:p w14:paraId="29D27F39" w14:textId="77777777" w:rsidR="00EB6F15" w:rsidRPr="00EB6F15" w:rsidRDefault="00EB6F15" w:rsidP="009E6DCF">
      <w:pPr>
        <w:rPr>
          <w:b/>
          <w:sz w:val="22"/>
          <w:szCs w:val="22"/>
        </w:rPr>
      </w:pPr>
    </w:p>
    <w:p w14:paraId="0B676B27" w14:textId="77777777" w:rsidR="00EB6F15" w:rsidRDefault="0031109B" w:rsidP="009E6DCF">
      <w:pPr>
        <w:rPr>
          <w:sz w:val="22"/>
          <w:szCs w:val="22"/>
        </w:rPr>
      </w:pPr>
      <w:r w:rsidRPr="00EB6F15">
        <w:rPr>
          <w:b/>
          <w:sz w:val="22"/>
          <w:szCs w:val="22"/>
        </w:rPr>
        <w:t>Summary:</w:t>
      </w:r>
      <w:r w:rsidR="00EB6F15">
        <w:rPr>
          <w:sz w:val="22"/>
          <w:szCs w:val="22"/>
        </w:rPr>
        <w:t xml:space="preserve"> </w:t>
      </w:r>
      <w:r w:rsidRPr="009E6DCF">
        <w:rPr>
          <w:sz w:val="22"/>
          <w:szCs w:val="22"/>
        </w:rPr>
        <w:t>This section states the purpose and scope of the Bureau of General Services’ Rules governing qualification of professionals for single source procurement by the Bureau for services involving expenditures not exceeding $25,000.</w:t>
      </w:r>
    </w:p>
    <w:p w14:paraId="1986688C" w14:textId="77777777" w:rsidR="00EB6F15" w:rsidRDefault="00EB6F15" w:rsidP="00EB6F15">
      <w:pPr>
        <w:pBdr>
          <w:bottom w:val="single" w:sz="4" w:space="1" w:color="auto"/>
        </w:pBdr>
        <w:rPr>
          <w:sz w:val="22"/>
          <w:szCs w:val="22"/>
        </w:rPr>
      </w:pPr>
    </w:p>
    <w:p w14:paraId="5465913C" w14:textId="77777777" w:rsidR="00EB6F15" w:rsidRDefault="00EB6F15" w:rsidP="009E6DCF">
      <w:pPr>
        <w:rPr>
          <w:sz w:val="22"/>
          <w:szCs w:val="22"/>
        </w:rPr>
      </w:pPr>
    </w:p>
    <w:p w14:paraId="5781847C" w14:textId="77777777" w:rsidR="00EB6F15" w:rsidRDefault="00EB6F15" w:rsidP="009E6DCF">
      <w:pPr>
        <w:rPr>
          <w:sz w:val="22"/>
          <w:szCs w:val="22"/>
        </w:rPr>
      </w:pPr>
    </w:p>
    <w:p w14:paraId="1EC47326" w14:textId="77777777" w:rsidR="00EB6F15" w:rsidRDefault="0031109B" w:rsidP="009E6DCF">
      <w:pPr>
        <w:rPr>
          <w:sz w:val="22"/>
          <w:szCs w:val="22"/>
        </w:rPr>
      </w:pPr>
      <w:r w:rsidRPr="009E6DCF">
        <w:rPr>
          <w:sz w:val="22"/>
          <w:szCs w:val="22"/>
        </w:rPr>
        <w:t>Title 5, subsection 1742(6) of the Maine Revised Statutes Annotated governs the process by which the Bureau of General Services (BGS, Bureau) selects professionals for the planning, design, and monitoring of public improvements.</w:t>
      </w:r>
      <w:r w:rsidR="00EB6F15">
        <w:rPr>
          <w:sz w:val="22"/>
          <w:szCs w:val="22"/>
        </w:rPr>
        <w:t xml:space="preserve"> </w:t>
      </w:r>
      <w:r w:rsidRPr="009E6DCF">
        <w:rPr>
          <w:sz w:val="22"/>
          <w:szCs w:val="22"/>
        </w:rPr>
        <w:t>Subsection 1742(6) authorizes the Bureau to prepare a list of professionals that are eligible for single source procurement when the cost of services does not exceed $25,000.</w:t>
      </w:r>
    </w:p>
    <w:p w14:paraId="71823412" w14:textId="77777777" w:rsidR="00EB6F15" w:rsidRDefault="00EB6F15" w:rsidP="009E6DCF">
      <w:pPr>
        <w:rPr>
          <w:sz w:val="22"/>
          <w:szCs w:val="22"/>
        </w:rPr>
      </w:pPr>
    </w:p>
    <w:p w14:paraId="2B148A61" w14:textId="77777777" w:rsidR="00EB6F15" w:rsidRDefault="0031109B" w:rsidP="009E6DCF">
      <w:pPr>
        <w:rPr>
          <w:sz w:val="22"/>
          <w:szCs w:val="22"/>
        </w:rPr>
      </w:pPr>
      <w:r w:rsidRPr="009E6DCF">
        <w:rPr>
          <w:sz w:val="22"/>
          <w:szCs w:val="22"/>
        </w:rPr>
        <w:t>The purpose of this Chapter is to implement the Bureau’s statutory authority to qualify professionals for single source selection.</w:t>
      </w:r>
      <w:r w:rsidR="00EB6F15">
        <w:rPr>
          <w:sz w:val="22"/>
          <w:szCs w:val="22"/>
        </w:rPr>
        <w:t xml:space="preserve"> </w:t>
      </w:r>
      <w:r w:rsidRPr="009E6DCF">
        <w:rPr>
          <w:sz w:val="22"/>
          <w:szCs w:val="22"/>
        </w:rPr>
        <w:t>The Chapter sets forth requirements and procedures for eligibility, as well as application procedures, the standards for qualification of professionals, and contractual considerations.</w:t>
      </w:r>
    </w:p>
    <w:p w14:paraId="4E0D7E2F" w14:textId="77777777" w:rsidR="00EB6F15" w:rsidRDefault="00EB6F15" w:rsidP="009E6DCF">
      <w:pPr>
        <w:rPr>
          <w:sz w:val="22"/>
          <w:szCs w:val="22"/>
        </w:rPr>
      </w:pPr>
    </w:p>
    <w:p w14:paraId="76AEADD5" w14:textId="77777777" w:rsidR="009E24BF" w:rsidRDefault="0031109B" w:rsidP="009E6DCF">
      <w:pPr>
        <w:rPr>
          <w:sz w:val="22"/>
          <w:szCs w:val="22"/>
        </w:rPr>
      </w:pPr>
      <w:r w:rsidRPr="009E6DCF">
        <w:rPr>
          <w:sz w:val="22"/>
          <w:szCs w:val="22"/>
        </w:rPr>
        <w:t>This Chapter does not apply to the Bureau’s selection of professionals through the issuance of a request for qualifications.</w:t>
      </w:r>
      <w:r w:rsidR="00EB6F15">
        <w:rPr>
          <w:sz w:val="22"/>
          <w:szCs w:val="22"/>
        </w:rPr>
        <w:t xml:space="preserve"> </w:t>
      </w:r>
      <w:r w:rsidRPr="009E6DCF">
        <w:rPr>
          <w:sz w:val="22"/>
          <w:szCs w:val="22"/>
        </w:rPr>
        <w:t>Selection of such service providers through the issuance of a request for qualifications is governed by Chapter 001 of the Bureau’s rules.</w:t>
      </w:r>
    </w:p>
    <w:p w14:paraId="264FBFA3" w14:textId="77777777" w:rsidR="00EB6F15" w:rsidRDefault="00EB6F15" w:rsidP="009E6DCF">
      <w:pPr>
        <w:rPr>
          <w:sz w:val="22"/>
          <w:szCs w:val="22"/>
        </w:rPr>
      </w:pPr>
    </w:p>
    <w:p w14:paraId="5C77A269" w14:textId="77777777" w:rsidR="00EB6F15" w:rsidRDefault="0031109B" w:rsidP="00EB6F15">
      <w:pPr>
        <w:tabs>
          <w:tab w:val="left" w:pos="1080"/>
        </w:tabs>
        <w:ind w:left="1080" w:hanging="1080"/>
        <w:rPr>
          <w:sz w:val="22"/>
          <w:szCs w:val="22"/>
        </w:rPr>
      </w:pPr>
      <w:r w:rsidRPr="00EB6F15">
        <w:rPr>
          <w:b/>
          <w:sz w:val="22"/>
          <w:szCs w:val="22"/>
        </w:rPr>
        <w:t>NOTE:</w:t>
      </w:r>
      <w:r w:rsidRPr="009E6DCF">
        <w:rPr>
          <w:sz w:val="22"/>
          <w:szCs w:val="22"/>
        </w:rPr>
        <w:tab/>
        <w:t>This Chapter applies only when the cost of the services is $25,000 or less and will be performed by a qualified professional; Chapter 001 applies in all instances when the cost of the services exceeds $25,000.</w:t>
      </w:r>
      <w:r w:rsidR="00EB6F15">
        <w:rPr>
          <w:sz w:val="22"/>
          <w:szCs w:val="22"/>
        </w:rPr>
        <w:t xml:space="preserve"> </w:t>
      </w:r>
      <w:r w:rsidRPr="009E6DCF">
        <w:rPr>
          <w:sz w:val="22"/>
          <w:szCs w:val="22"/>
        </w:rPr>
        <w:t xml:space="preserve">When the cost of services does not exceed $25,000, however, the Bureau may select a professional </w:t>
      </w:r>
      <w:r w:rsidRPr="00EB6F15">
        <w:rPr>
          <w:i/>
          <w:sz w:val="22"/>
          <w:szCs w:val="22"/>
        </w:rPr>
        <w:t>either</w:t>
      </w:r>
      <w:r w:rsidRPr="009E6DCF">
        <w:rPr>
          <w:sz w:val="22"/>
          <w:szCs w:val="22"/>
        </w:rPr>
        <w:t xml:space="preserve"> (1) by single source selection under this Chapter, </w:t>
      </w:r>
      <w:r w:rsidRPr="00EB6F15">
        <w:rPr>
          <w:i/>
          <w:sz w:val="22"/>
          <w:szCs w:val="22"/>
        </w:rPr>
        <w:t>or</w:t>
      </w:r>
      <w:r w:rsidRPr="009E6DCF">
        <w:rPr>
          <w:sz w:val="22"/>
          <w:szCs w:val="22"/>
        </w:rPr>
        <w:t xml:space="preserve"> (2) by issuance of a request for qualifications under Chapter 001.</w:t>
      </w:r>
    </w:p>
    <w:p w14:paraId="749E79F2" w14:textId="77777777" w:rsidR="00EB6F15" w:rsidRDefault="00EB6F15" w:rsidP="00EB6F15">
      <w:pPr>
        <w:pBdr>
          <w:bottom w:val="single" w:sz="4" w:space="1" w:color="auto"/>
        </w:pBdr>
        <w:rPr>
          <w:sz w:val="22"/>
          <w:szCs w:val="22"/>
        </w:rPr>
      </w:pPr>
    </w:p>
    <w:p w14:paraId="7EB93704" w14:textId="77777777" w:rsidR="00EB6F15" w:rsidRDefault="00EB6F15" w:rsidP="009E6DCF">
      <w:pPr>
        <w:rPr>
          <w:sz w:val="22"/>
          <w:szCs w:val="22"/>
        </w:rPr>
      </w:pPr>
    </w:p>
    <w:p w14:paraId="22808945" w14:textId="77777777" w:rsidR="00EB6F15" w:rsidRDefault="00EB6F15" w:rsidP="009E6DCF">
      <w:pPr>
        <w:rPr>
          <w:sz w:val="22"/>
          <w:szCs w:val="22"/>
        </w:rPr>
      </w:pPr>
    </w:p>
    <w:p w14:paraId="381ED670" w14:textId="77777777" w:rsidR="00EB6F15" w:rsidRDefault="00EB6F15" w:rsidP="009E6DCF">
      <w:pPr>
        <w:rPr>
          <w:sz w:val="22"/>
          <w:szCs w:val="22"/>
        </w:rPr>
      </w:pPr>
      <w:r>
        <w:rPr>
          <w:sz w:val="22"/>
          <w:szCs w:val="22"/>
        </w:rPr>
        <w:t xml:space="preserve">STATUTORY </w:t>
      </w:r>
      <w:r w:rsidRPr="009E6DCF">
        <w:rPr>
          <w:sz w:val="22"/>
          <w:szCs w:val="22"/>
        </w:rPr>
        <w:t>AUTHORITY:  5 M.R.S.A. § 1742(6)</w:t>
      </w:r>
    </w:p>
    <w:p w14:paraId="12154D46" w14:textId="77777777" w:rsidR="00EB6F15" w:rsidRDefault="00EB6F15" w:rsidP="009E6DCF">
      <w:pPr>
        <w:rPr>
          <w:sz w:val="22"/>
          <w:szCs w:val="22"/>
        </w:rPr>
      </w:pPr>
    </w:p>
    <w:p w14:paraId="56422DF3" w14:textId="77777777" w:rsidR="00EB6F15" w:rsidRDefault="00EB6F15" w:rsidP="009E6DCF">
      <w:pPr>
        <w:rPr>
          <w:sz w:val="22"/>
          <w:szCs w:val="22"/>
        </w:rPr>
      </w:pPr>
      <w:r>
        <w:rPr>
          <w:sz w:val="22"/>
          <w:szCs w:val="22"/>
        </w:rPr>
        <w:t>EFFECTIVE DATE:</w:t>
      </w:r>
    </w:p>
    <w:p w14:paraId="43E9B3F8" w14:textId="77777777" w:rsidR="00EB6F15" w:rsidRDefault="00EB6F15" w:rsidP="009E6DCF">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77AA121F" w14:textId="77777777" w:rsidR="00EB6F15" w:rsidRPr="0030307D" w:rsidRDefault="00EB6F15" w:rsidP="009E6DCF">
      <w:pPr>
        <w:rPr>
          <w:b/>
          <w:sz w:val="22"/>
          <w:szCs w:val="22"/>
        </w:rPr>
      </w:pPr>
      <w:r>
        <w:rPr>
          <w:sz w:val="22"/>
          <w:szCs w:val="22"/>
        </w:rPr>
        <w:br w:type="page"/>
      </w:r>
    </w:p>
    <w:p w14:paraId="52863814" w14:textId="77777777" w:rsidR="00EB6F15" w:rsidRPr="0030307D" w:rsidRDefault="0031109B" w:rsidP="009E6DCF">
      <w:pPr>
        <w:rPr>
          <w:b/>
          <w:sz w:val="22"/>
          <w:szCs w:val="22"/>
        </w:rPr>
      </w:pPr>
      <w:r w:rsidRPr="0030307D">
        <w:rPr>
          <w:b/>
          <w:sz w:val="22"/>
          <w:szCs w:val="22"/>
        </w:rPr>
        <w:lastRenderedPageBreak/>
        <w:t>18</w:t>
      </w:r>
      <w:r w:rsidRPr="0030307D">
        <w:rPr>
          <w:b/>
          <w:sz w:val="22"/>
          <w:szCs w:val="22"/>
        </w:rPr>
        <w:tab/>
      </w:r>
      <w:r w:rsidR="0030307D">
        <w:rPr>
          <w:b/>
          <w:sz w:val="22"/>
          <w:szCs w:val="22"/>
        </w:rPr>
        <w:tab/>
      </w:r>
      <w:r w:rsidRPr="0030307D">
        <w:rPr>
          <w:b/>
          <w:sz w:val="22"/>
          <w:szCs w:val="22"/>
        </w:rPr>
        <w:t>DEPARTMENT OF ADMINISTRATIVE AND FINANCIAL SERVICES</w:t>
      </w:r>
    </w:p>
    <w:p w14:paraId="02224B2F" w14:textId="77777777" w:rsidR="00EB6F15" w:rsidRPr="0030307D" w:rsidRDefault="00EB6F15" w:rsidP="009E6DCF">
      <w:pPr>
        <w:rPr>
          <w:b/>
          <w:sz w:val="22"/>
          <w:szCs w:val="22"/>
        </w:rPr>
      </w:pPr>
    </w:p>
    <w:p w14:paraId="78AAFD79" w14:textId="77777777" w:rsidR="00EB6F15" w:rsidRPr="0030307D" w:rsidRDefault="0031109B" w:rsidP="009E6DCF">
      <w:pPr>
        <w:rPr>
          <w:b/>
          <w:sz w:val="22"/>
          <w:szCs w:val="22"/>
        </w:rPr>
      </w:pPr>
      <w:r w:rsidRPr="0030307D">
        <w:rPr>
          <w:b/>
          <w:sz w:val="22"/>
          <w:szCs w:val="22"/>
        </w:rPr>
        <w:t>554</w:t>
      </w:r>
      <w:r w:rsidR="0030307D">
        <w:rPr>
          <w:b/>
          <w:sz w:val="22"/>
          <w:szCs w:val="22"/>
        </w:rPr>
        <w:tab/>
      </w:r>
      <w:r w:rsidR="0030307D">
        <w:rPr>
          <w:b/>
          <w:sz w:val="22"/>
          <w:szCs w:val="22"/>
        </w:rPr>
        <w:tab/>
      </w:r>
      <w:r w:rsidRPr="0030307D">
        <w:rPr>
          <w:b/>
          <w:sz w:val="22"/>
          <w:szCs w:val="22"/>
        </w:rPr>
        <w:t>BUREAU OF GENERAL SERVICES</w:t>
      </w:r>
    </w:p>
    <w:p w14:paraId="52CAFC06" w14:textId="77777777" w:rsidR="00EB6F15" w:rsidRPr="0030307D" w:rsidRDefault="00EB6F15" w:rsidP="009E6DCF">
      <w:pPr>
        <w:rPr>
          <w:b/>
          <w:sz w:val="22"/>
          <w:szCs w:val="22"/>
        </w:rPr>
      </w:pPr>
    </w:p>
    <w:p w14:paraId="503366B1" w14:textId="77777777" w:rsidR="00EB6F15" w:rsidRPr="0030307D" w:rsidRDefault="0031109B" w:rsidP="00EE7806">
      <w:pPr>
        <w:ind w:left="1440" w:hanging="1440"/>
        <w:rPr>
          <w:b/>
          <w:sz w:val="22"/>
          <w:szCs w:val="22"/>
        </w:rPr>
      </w:pPr>
      <w:r w:rsidRPr="0030307D">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5EF77F72" w14:textId="77777777" w:rsidR="00EB6F15" w:rsidRDefault="00EB6F15" w:rsidP="0030307D">
      <w:pPr>
        <w:pBdr>
          <w:bottom w:val="single" w:sz="4" w:space="1" w:color="auto"/>
        </w:pBdr>
        <w:rPr>
          <w:sz w:val="22"/>
          <w:szCs w:val="22"/>
        </w:rPr>
      </w:pPr>
    </w:p>
    <w:p w14:paraId="57E12EE0" w14:textId="77777777" w:rsidR="0030307D" w:rsidRDefault="0030307D" w:rsidP="009E6DCF">
      <w:pPr>
        <w:rPr>
          <w:sz w:val="22"/>
          <w:szCs w:val="22"/>
        </w:rPr>
      </w:pPr>
    </w:p>
    <w:p w14:paraId="74D027E1" w14:textId="77777777" w:rsidR="00EB6F15" w:rsidRPr="0030307D" w:rsidRDefault="0031109B" w:rsidP="009E6DCF">
      <w:pPr>
        <w:rPr>
          <w:b/>
          <w:sz w:val="22"/>
          <w:szCs w:val="22"/>
        </w:rPr>
      </w:pPr>
      <w:r w:rsidRPr="0030307D">
        <w:rPr>
          <w:b/>
          <w:sz w:val="22"/>
          <w:szCs w:val="22"/>
        </w:rPr>
        <w:t>§ 2 – Definitions</w:t>
      </w:r>
    </w:p>
    <w:p w14:paraId="7096E124" w14:textId="77777777" w:rsidR="00EB6F15" w:rsidRDefault="00EB6F15" w:rsidP="009E6DCF">
      <w:pPr>
        <w:rPr>
          <w:sz w:val="22"/>
          <w:szCs w:val="22"/>
        </w:rPr>
      </w:pPr>
    </w:p>
    <w:p w14:paraId="67480C66" w14:textId="77777777" w:rsidR="00EB6F15" w:rsidRDefault="0030307D" w:rsidP="009E6DCF">
      <w:pPr>
        <w:rPr>
          <w:sz w:val="22"/>
          <w:szCs w:val="22"/>
        </w:rPr>
      </w:pPr>
      <w:r w:rsidRPr="0030307D">
        <w:rPr>
          <w:b/>
          <w:sz w:val="22"/>
          <w:szCs w:val="22"/>
        </w:rPr>
        <w:t>Summary:</w:t>
      </w:r>
      <w:r>
        <w:rPr>
          <w:sz w:val="22"/>
          <w:szCs w:val="22"/>
        </w:rPr>
        <w:t xml:space="preserve"> </w:t>
      </w:r>
      <w:r w:rsidR="0031109B" w:rsidRPr="009E6DCF">
        <w:rPr>
          <w:sz w:val="22"/>
          <w:szCs w:val="22"/>
        </w:rPr>
        <w:t>This section defines terms used in this Chapter.</w:t>
      </w:r>
      <w:r w:rsidR="00EB6F15">
        <w:rPr>
          <w:sz w:val="22"/>
          <w:szCs w:val="22"/>
        </w:rPr>
        <w:t xml:space="preserve"> </w:t>
      </w:r>
      <w:r w:rsidR="0031109B" w:rsidRPr="009E6DCF">
        <w:rPr>
          <w:sz w:val="22"/>
          <w:szCs w:val="22"/>
        </w:rPr>
        <w:t>Statutory definitions relating to the subject matter of this Chapter are contained in 5 M.R.S.A. § 1741.</w:t>
      </w:r>
    </w:p>
    <w:p w14:paraId="52109BAA" w14:textId="77777777" w:rsidR="00EB6F15" w:rsidRDefault="00EB6F15" w:rsidP="0030307D">
      <w:pPr>
        <w:pBdr>
          <w:bottom w:val="single" w:sz="4" w:space="1" w:color="auto"/>
        </w:pBdr>
        <w:rPr>
          <w:sz w:val="22"/>
          <w:szCs w:val="22"/>
        </w:rPr>
      </w:pPr>
    </w:p>
    <w:p w14:paraId="6230B733" w14:textId="77777777" w:rsidR="0030307D" w:rsidRDefault="0030307D" w:rsidP="009E6DCF">
      <w:pPr>
        <w:rPr>
          <w:sz w:val="22"/>
          <w:szCs w:val="22"/>
        </w:rPr>
      </w:pPr>
    </w:p>
    <w:p w14:paraId="01F115B2" w14:textId="77777777" w:rsidR="0030307D" w:rsidRDefault="0030307D" w:rsidP="009E6DCF">
      <w:pPr>
        <w:rPr>
          <w:sz w:val="22"/>
          <w:szCs w:val="22"/>
        </w:rPr>
      </w:pPr>
    </w:p>
    <w:p w14:paraId="18D9EBF0" w14:textId="77777777" w:rsidR="00EB6F15" w:rsidRDefault="0031109B" w:rsidP="009E6DCF">
      <w:pPr>
        <w:rPr>
          <w:sz w:val="22"/>
          <w:szCs w:val="22"/>
        </w:rPr>
      </w:pPr>
      <w:r w:rsidRPr="009E6DCF">
        <w:rPr>
          <w:sz w:val="22"/>
          <w:szCs w:val="22"/>
        </w:rPr>
        <w:t>As used in this Chapter, unless the context otherwise indicates, the following terms have the following meanings:</w:t>
      </w:r>
    </w:p>
    <w:p w14:paraId="7B3D1859" w14:textId="77777777" w:rsidR="00EB6F15" w:rsidRDefault="00EB6F15" w:rsidP="009E6DCF">
      <w:pPr>
        <w:rPr>
          <w:sz w:val="22"/>
          <w:szCs w:val="22"/>
        </w:rPr>
      </w:pPr>
    </w:p>
    <w:p w14:paraId="71DC0E15" w14:textId="77777777" w:rsidR="00EB6F15" w:rsidRDefault="0030307D" w:rsidP="0030307D">
      <w:pPr>
        <w:ind w:left="720" w:hanging="720"/>
        <w:rPr>
          <w:sz w:val="22"/>
          <w:szCs w:val="22"/>
        </w:rPr>
      </w:pPr>
      <w:r w:rsidRPr="0030307D">
        <w:rPr>
          <w:b/>
          <w:sz w:val="22"/>
          <w:szCs w:val="22"/>
        </w:rPr>
        <w:t>1.</w:t>
      </w:r>
      <w:r w:rsidRPr="0030307D">
        <w:rPr>
          <w:b/>
          <w:sz w:val="22"/>
          <w:szCs w:val="22"/>
        </w:rPr>
        <w:tab/>
      </w:r>
      <w:r w:rsidR="0031109B" w:rsidRPr="0030307D">
        <w:rPr>
          <w:b/>
          <w:sz w:val="22"/>
          <w:szCs w:val="22"/>
        </w:rPr>
        <w:t>Applicant.</w:t>
      </w:r>
      <w:r w:rsidR="00EB6F15">
        <w:rPr>
          <w:sz w:val="22"/>
          <w:szCs w:val="22"/>
        </w:rPr>
        <w:t xml:space="preserve"> </w:t>
      </w:r>
      <w:r w:rsidR="0031109B" w:rsidRPr="009E6DCF">
        <w:rPr>
          <w:sz w:val="22"/>
          <w:szCs w:val="22"/>
        </w:rPr>
        <w:t>“Applicant” means an individual or organization applying to be included on the Bureau’s list of qualified professionals.</w:t>
      </w:r>
    </w:p>
    <w:p w14:paraId="2215304B" w14:textId="77777777" w:rsidR="00EB6F15" w:rsidRDefault="00EB6F15" w:rsidP="009E6DCF">
      <w:pPr>
        <w:rPr>
          <w:sz w:val="22"/>
          <w:szCs w:val="22"/>
        </w:rPr>
      </w:pPr>
    </w:p>
    <w:p w14:paraId="21EA800B" w14:textId="77777777" w:rsidR="00EB6F15" w:rsidRDefault="0030307D" w:rsidP="0030307D">
      <w:pPr>
        <w:ind w:left="720" w:hanging="720"/>
        <w:rPr>
          <w:sz w:val="22"/>
          <w:szCs w:val="22"/>
        </w:rPr>
      </w:pPr>
      <w:r w:rsidRPr="0030307D">
        <w:rPr>
          <w:b/>
          <w:sz w:val="22"/>
          <w:szCs w:val="22"/>
        </w:rPr>
        <w:t>2.</w:t>
      </w:r>
      <w:r w:rsidRPr="0030307D">
        <w:rPr>
          <w:b/>
          <w:sz w:val="22"/>
          <w:szCs w:val="22"/>
        </w:rPr>
        <w:tab/>
      </w:r>
      <w:r w:rsidR="0031109B" w:rsidRPr="0030307D">
        <w:rPr>
          <w:b/>
          <w:sz w:val="22"/>
          <w:szCs w:val="22"/>
        </w:rPr>
        <w:t>Bureau.</w:t>
      </w:r>
      <w:r w:rsidR="00EB6F15">
        <w:rPr>
          <w:sz w:val="22"/>
          <w:szCs w:val="22"/>
        </w:rPr>
        <w:t xml:space="preserve"> </w:t>
      </w:r>
      <w:r w:rsidR="0031109B" w:rsidRPr="009E6DCF">
        <w:rPr>
          <w:sz w:val="22"/>
          <w:szCs w:val="22"/>
        </w:rPr>
        <w:t>“Bureau” means the Bureau of General Services within the Department of Administrative and Financial Services.</w:t>
      </w:r>
    </w:p>
    <w:p w14:paraId="3C3EF4D2" w14:textId="77777777" w:rsidR="00EB6F15" w:rsidRDefault="00EB6F15" w:rsidP="009E6DCF">
      <w:pPr>
        <w:rPr>
          <w:sz w:val="22"/>
          <w:szCs w:val="22"/>
        </w:rPr>
      </w:pPr>
    </w:p>
    <w:p w14:paraId="5642F96D" w14:textId="77777777" w:rsidR="00EB6F15" w:rsidRDefault="0030307D" w:rsidP="0030307D">
      <w:pPr>
        <w:ind w:left="720" w:hanging="720"/>
        <w:rPr>
          <w:sz w:val="22"/>
          <w:szCs w:val="22"/>
        </w:rPr>
      </w:pPr>
      <w:r w:rsidRPr="0030307D">
        <w:rPr>
          <w:b/>
          <w:sz w:val="22"/>
          <w:szCs w:val="22"/>
        </w:rPr>
        <w:t>3.</w:t>
      </w:r>
      <w:r w:rsidRPr="0030307D">
        <w:rPr>
          <w:b/>
          <w:sz w:val="22"/>
          <w:szCs w:val="22"/>
        </w:rPr>
        <w:tab/>
      </w:r>
      <w:r w:rsidR="0031109B" w:rsidRPr="0030307D">
        <w:rPr>
          <w:b/>
          <w:sz w:val="22"/>
          <w:szCs w:val="22"/>
        </w:rPr>
        <w:t>Commissioner.</w:t>
      </w:r>
      <w:r w:rsidR="00EB6F15">
        <w:rPr>
          <w:sz w:val="22"/>
          <w:szCs w:val="22"/>
        </w:rPr>
        <w:t xml:space="preserve"> </w:t>
      </w:r>
      <w:r w:rsidR="0031109B" w:rsidRPr="009E6DCF">
        <w:rPr>
          <w:sz w:val="22"/>
          <w:szCs w:val="22"/>
        </w:rPr>
        <w:t>“Commissioner” means the Commissioner of the Department of Administrative and Financial Services.</w:t>
      </w:r>
    </w:p>
    <w:p w14:paraId="62679BF8" w14:textId="77777777" w:rsidR="00EB6F15" w:rsidRDefault="00EB6F15" w:rsidP="009E6DCF">
      <w:pPr>
        <w:rPr>
          <w:sz w:val="22"/>
          <w:szCs w:val="22"/>
        </w:rPr>
      </w:pPr>
    </w:p>
    <w:p w14:paraId="3BD75CF9" w14:textId="77777777" w:rsidR="00EB6F15" w:rsidRDefault="0030307D" w:rsidP="0030307D">
      <w:pPr>
        <w:ind w:left="720" w:hanging="720"/>
        <w:rPr>
          <w:sz w:val="22"/>
          <w:szCs w:val="22"/>
        </w:rPr>
      </w:pPr>
      <w:r w:rsidRPr="0030307D">
        <w:rPr>
          <w:b/>
          <w:sz w:val="22"/>
          <w:szCs w:val="22"/>
        </w:rPr>
        <w:t>4.</w:t>
      </w:r>
      <w:r w:rsidRPr="0030307D">
        <w:rPr>
          <w:b/>
          <w:sz w:val="22"/>
          <w:szCs w:val="22"/>
        </w:rPr>
        <w:tab/>
      </w:r>
      <w:r w:rsidR="0031109B" w:rsidRPr="0030307D">
        <w:rPr>
          <w:b/>
          <w:sz w:val="22"/>
          <w:szCs w:val="22"/>
        </w:rPr>
        <w:t>Director.</w:t>
      </w:r>
      <w:r w:rsidR="00EB6F15">
        <w:rPr>
          <w:sz w:val="22"/>
          <w:szCs w:val="22"/>
        </w:rPr>
        <w:t xml:space="preserve"> </w:t>
      </w:r>
      <w:r w:rsidR="0031109B" w:rsidRPr="009E6DCF">
        <w:rPr>
          <w:sz w:val="22"/>
          <w:szCs w:val="22"/>
        </w:rPr>
        <w:t>“Director,” when no modifier is used, means the Director of the Bureau of General Services.</w:t>
      </w:r>
    </w:p>
    <w:p w14:paraId="50169B2A" w14:textId="77777777" w:rsidR="00EB6F15" w:rsidRDefault="00EB6F15" w:rsidP="009E6DCF">
      <w:pPr>
        <w:rPr>
          <w:sz w:val="22"/>
          <w:szCs w:val="22"/>
        </w:rPr>
      </w:pPr>
    </w:p>
    <w:p w14:paraId="0E4B8AE1" w14:textId="77777777" w:rsidR="00EB6F15" w:rsidRDefault="0030307D" w:rsidP="0030307D">
      <w:pPr>
        <w:ind w:left="720" w:hanging="720"/>
        <w:rPr>
          <w:sz w:val="22"/>
          <w:szCs w:val="22"/>
        </w:rPr>
      </w:pPr>
      <w:r w:rsidRPr="0030307D">
        <w:rPr>
          <w:b/>
          <w:sz w:val="22"/>
          <w:szCs w:val="22"/>
        </w:rPr>
        <w:t>5.</w:t>
      </w:r>
      <w:r w:rsidRPr="0030307D">
        <w:rPr>
          <w:b/>
          <w:sz w:val="22"/>
          <w:szCs w:val="22"/>
        </w:rPr>
        <w:tab/>
      </w:r>
      <w:r w:rsidR="0031109B" w:rsidRPr="0030307D">
        <w:rPr>
          <w:b/>
          <w:sz w:val="22"/>
          <w:szCs w:val="22"/>
        </w:rPr>
        <w:t>Director of Construction.</w:t>
      </w:r>
      <w:r w:rsidR="00EB6F15">
        <w:rPr>
          <w:sz w:val="22"/>
          <w:szCs w:val="22"/>
        </w:rPr>
        <w:t xml:space="preserve"> </w:t>
      </w:r>
      <w:r w:rsidR="0031109B" w:rsidRPr="009E6DCF">
        <w:rPr>
          <w:sz w:val="22"/>
          <w:szCs w:val="22"/>
        </w:rPr>
        <w:t>“Director of Construction” means the Director of Construction of the Bureau of General Services.</w:t>
      </w:r>
    </w:p>
    <w:p w14:paraId="031B8D71" w14:textId="77777777" w:rsidR="00EB6F15" w:rsidRDefault="00EB6F15" w:rsidP="009E6DCF">
      <w:pPr>
        <w:rPr>
          <w:sz w:val="22"/>
          <w:szCs w:val="22"/>
        </w:rPr>
      </w:pPr>
    </w:p>
    <w:p w14:paraId="530DE843" w14:textId="77777777" w:rsidR="00EB6F15" w:rsidRDefault="0030307D" w:rsidP="0030307D">
      <w:pPr>
        <w:ind w:left="720" w:hanging="720"/>
        <w:rPr>
          <w:sz w:val="22"/>
          <w:szCs w:val="22"/>
        </w:rPr>
      </w:pPr>
      <w:r w:rsidRPr="0030307D">
        <w:rPr>
          <w:b/>
          <w:sz w:val="22"/>
          <w:szCs w:val="22"/>
        </w:rPr>
        <w:t>6.</w:t>
      </w:r>
      <w:r w:rsidRPr="0030307D">
        <w:rPr>
          <w:b/>
          <w:sz w:val="22"/>
          <w:szCs w:val="22"/>
        </w:rPr>
        <w:tab/>
      </w:r>
      <w:r w:rsidR="0031109B" w:rsidRPr="0030307D">
        <w:rPr>
          <w:b/>
          <w:sz w:val="22"/>
          <w:szCs w:val="22"/>
        </w:rPr>
        <w:t>Individual.</w:t>
      </w:r>
      <w:r w:rsidR="00EB6F15">
        <w:rPr>
          <w:sz w:val="22"/>
          <w:szCs w:val="22"/>
        </w:rPr>
        <w:t xml:space="preserve"> </w:t>
      </w:r>
      <w:r w:rsidR="0031109B" w:rsidRPr="009E6DCF">
        <w:rPr>
          <w:sz w:val="22"/>
          <w:szCs w:val="22"/>
        </w:rPr>
        <w:t>“Individual” means a person providing services as a sole proprietorship.</w:t>
      </w:r>
    </w:p>
    <w:p w14:paraId="579445BB" w14:textId="77777777" w:rsidR="00EB6F15" w:rsidRDefault="00EB6F15" w:rsidP="009E6DCF">
      <w:pPr>
        <w:rPr>
          <w:sz w:val="22"/>
          <w:szCs w:val="22"/>
        </w:rPr>
      </w:pPr>
    </w:p>
    <w:p w14:paraId="6E43FD48" w14:textId="77777777" w:rsidR="00EB6F15" w:rsidRDefault="0030307D" w:rsidP="0030307D">
      <w:pPr>
        <w:ind w:left="720" w:hanging="720"/>
        <w:rPr>
          <w:sz w:val="22"/>
          <w:szCs w:val="22"/>
        </w:rPr>
      </w:pPr>
      <w:r w:rsidRPr="0030307D">
        <w:rPr>
          <w:b/>
          <w:sz w:val="22"/>
          <w:szCs w:val="22"/>
        </w:rPr>
        <w:t>7.</w:t>
      </w:r>
      <w:r w:rsidRPr="0030307D">
        <w:rPr>
          <w:b/>
          <w:sz w:val="22"/>
          <w:szCs w:val="22"/>
        </w:rPr>
        <w:tab/>
      </w:r>
      <w:r w:rsidR="0031109B" w:rsidRPr="0030307D">
        <w:rPr>
          <w:b/>
          <w:sz w:val="22"/>
          <w:szCs w:val="22"/>
        </w:rPr>
        <w:t>Key Employee.</w:t>
      </w:r>
      <w:r w:rsidR="00EB6F15">
        <w:rPr>
          <w:sz w:val="22"/>
          <w:szCs w:val="22"/>
        </w:rPr>
        <w:t xml:space="preserve"> </w:t>
      </w:r>
      <w:r w:rsidR="0031109B" w:rsidRPr="009E6DCF">
        <w:rPr>
          <w:sz w:val="22"/>
          <w:szCs w:val="22"/>
        </w:rPr>
        <w:t xml:space="preserve">“Key employee” means an individual or organization without whom the individual or organization either would fail to qualify for placement on the Bureau’s list of qualified professionals or, in the Bureau’s judgment, would lose </w:t>
      </w:r>
      <w:r w:rsidR="00E459FD">
        <w:rPr>
          <w:sz w:val="22"/>
          <w:szCs w:val="22"/>
        </w:rPr>
        <w:t>the</w:t>
      </w:r>
      <w:r w:rsidR="0031109B" w:rsidRPr="009E6DCF">
        <w:rPr>
          <w:sz w:val="22"/>
          <w:szCs w:val="22"/>
        </w:rPr>
        <w:t xml:space="preserve"> capability to provide effective architectural, engineering, or other services.</w:t>
      </w:r>
    </w:p>
    <w:p w14:paraId="4158B801" w14:textId="77777777" w:rsidR="00EB6F15" w:rsidRDefault="00EB6F15" w:rsidP="009E6DCF">
      <w:pPr>
        <w:rPr>
          <w:sz w:val="22"/>
          <w:szCs w:val="22"/>
        </w:rPr>
      </w:pPr>
    </w:p>
    <w:p w14:paraId="0397DA28" w14:textId="77777777" w:rsidR="00EB6F15" w:rsidRDefault="0030307D" w:rsidP="0030307D">
      <w:pPr>
        <w:ind w:left="720" w:hanging="720"/>
        <w:rPr>
          <w:sz w:val="22"/>
          <w:szCs w:val="22"/>
        </w:rPr>
      </w:pPr>
      <w:r w:rsidRPr="0030307D">
        <w:rPr>
          <w:b/>
          <w:sz w:val="22"/>
          <w:szCs w:val="22"/>
        </w:rPr>
        <w:t>8.</w:t>
      </w:r>
      <w:r w:rsidRPr="0030307D">
        <w:rPr>
          <w:b/>
          <w:sz w:val="22"/>
          <w:szCs w:val="22"/>
        </w:rPr>
        <w:tab/>
      </w:r>
      <w:r w:rsidR="0031109B" w:rsidRPr="0030307D">
        <w:rPr>
          <w:b/>
          <w:sz w:val="22"/>
          <w:szCs w:val="22"/>
        </w:rPr>
        <w:t>List.</w:t>
      </w:r>
      <w:r w:rsidR="00EB6F15">
        <w:rPr>
          <w:sz w:val="22"/>
          <w:szCs w:val="22"/>
        </w:rPr>
        <w:t xml:space="preserve"> </w:t>
      </w:r>
      <w:r w:rsidR="0031109B" w:rsidRPr="009E6DCF">
        <w:rPr>
          <w:sz w:val="22"/>
          <w:szCs w:val="22"/>
        </w:rPr>
        <w:t>“List” means the record of qualified licensed or otherwise credentialed professionals, prepared by the Bureau pursuant to 5 M.R.S.A. § 1472(6) and section 11 of this Chapter.</w:t>
      </w:r>
    </w:p>
    <w:p w14:paraId="7398D132" w14:textId="77777777" w:rsidR="00EB6F15" w:rsidRDefault="00EB6F15" w:rsidP="009E6DCF">
      <w:pPr>
        <w:rPr>
          <w:sz w:val="22"/>
          <w:szCs w:val="22"/>
        </w:rPr>
      </w:pPr>
    </w:p>
    <w:p w14:paraId="489E72DC" w14:textId="77777777" w:rsidR="009E24BF" w:rsidRDefault="0030307D" w:rsidP="0030307D">
      <w:pPr>
        <w:ind w:left="720" w:hanging="720"/>
        <w:rPr>
          <w:sz w:val="22"/>
          <w:szCs w:val="22"/>
        </w:rPr>
      </w:pPr>
      <w:r w:rsidRPr="0030307D">
        <w:rPr>
          <w:b/>
          <w:sz w:val="22"/>
          <w:szCs w:val="22"/>
        </w:rPr>
        <w:t>9.</w:t>
      </w:r>
      <w:r w:rsidRPr="0030307D">
        <w:rPr>
          <w:b/>
          <w:sz w:val="22"/>
          <w:szCs w:val="22"/>
        </w:rPr>
        <w:tab/>
      </w:r>
      <w:r w:rsidR="0031109B" w:rsidRPr="0030307D">
        <w:rPr>
          <w:b/>
          <w:sz w:val="22"/>
          <w:szCs w:val="22"/>
        </w:rPr>
        <w:t>Organization.</w:t>
      </w:r>
      <w:r w:rsidR="00EB6F15">
        <w:rPr>
          <w:sz w:val="22"/>
          <w:szCs w:val="22"/>
        </w:rPr>
        <w:t xml:space="preserve"> </w:t>
      </w:r>
      <w:r w:rsidR="0031109B" w:rsidRPr="009E6DCF">
        <w:rPr>
          <w:sz w:val="22"/>
          <w:szCs w:val="22"/>
        </w:rPr>
        <w:t>“Organization” means a corporation, partnership, limited liability company, or unincorporated association that provides services.</w:t>
      </w:r>
    </w:p>
    <w:p w14:paraId="01A939F7" w14:textId="77777777" w:rsidR="00EB6F15" w:rsidRDefault="00EB6F15" w:rsidP="009E6DCF">
      <w:pPr>
        <w:rPr>
          <w:sz w:val="22"/>
          <w:szCs w:val="22"/>
        </w:rPr>
      </w:pPr>
    </w:p>
    <w:p w14:paraId="54217C9D" w14:textId="77777777" w:rsidR="00EB6F15" w:rsidRDefault="0030307D" w:rsidP="0030307D">
      <w:pPr>
        <w:ind w:left="720" w:hanging="720"/>
        <w:rPr>
          <w:sz w:val="22"/>
          <w:szCs w:val="22"/>
        </w:rPr>
      </w:pPr>
      <w:r w:rsidRPr="0030307D">
        <w:rPr>
          <w:b/>
          <w:sz w:val="22"/>
          <w:szCs w:val="22"/>
        </w:rPr>
        <w:t>10.</w:t>
      </w:r>
      <w:r w:rsidRPr="0030307D">
        <w:rPr>
          <w:b/>
          <w:sz w:val="22"/>
          <w:szCs w:val="22"/>
        </w:rPr>
        <w:tab/>
      </w:r>
      <w:r w:rsidR="0031109B" w:rsidRPr="0030307D">
        <w:rPr>
          <w:b/>
          <w:sz w:val="22"/>
          <w:szCs w:val="22"/>
        </w:rPr>
        <w:t>Professional.</w:t>
      </w:r>
      <w:r w:rsidR="00EB6F15">
        <w:rPr>
          <w:sz w:val="22"/>
          <w:szCs w:val="22"/>
        </w:rPr>
        <w:t xml:space="preserve"> </w:t>
      </w:r>
      <w:r w:rsidR="0031109B" w:rsidRPr="009E6DCF">
        <w:rPr>
          <w:sz w:val="22"/>
          <w:szCs w:val="22"/>
        </w:rPr>
        <w:t>“Professional” means an individual or organization licensed or otherwise credentialed to perform architectural, engineering, or other services that in the normal course of BGS operations are likely to be utilized by the Bureau in the planning, design, and monitoring of the construction of public improvements.</w:t>
      </w:r>
    </w:p>
    <w:p w14:paraId="23B6829B" w14:textId="77777777" w:rsidR="00EB6F15" w:rsidRDefault="00EB6F15" w:rsidP="009E6DCF">
      <w:pPr>
        <w:rPr>
          <w:sz w:val="22"/>
          <w:szCs w:val="22"/>
        </w:rPr>
      </w:pPr>
    </w:p>
    <w:p w14:paraId="2BBD4502" w14:textId="77777777" w:rsidR="009E24BF" w:rsidRDefault="0030307D" w:rsidP="0030307D">
      <w:pPr>
        <w:ind w:left="720" w:hanging="720"/>
        <w:rPr>
          <w:sz w:val="22"/>
          <w:szCs w:val="22"/>
        </w:rPr>
      </w:pPr>
      <w:r w:rsidRPr="0030307D">
        <w:rPr>
          <w:b/>
          <w:sz w:val="22"/>
          <w:szCs w:val="22"/>
        </w:rPr>
        <w:t>11.</w:t>
      </w:r>
      <w:r w:rsidRPr="0030307D">
        <w:rPr>
          <w:b/>
          <w:sz w:val="22"/>
          <w:szCs w:val="22"/>
        </w:rPr>
        <w:tab/>
      </w:r>
      <w:r w:rsidR="0031109B" w:rsidRPr="0030307D">
        <w:rPr>
          <w:b/>
          <w:sz w:val="22"/>
          <w:szCs w:val="22"/>
        </w:rPr>
        <w:t>Qualified; qualification.</w:t>
      </w:r>
      <w:r w:rsidR="00EB6F15">
        <w:rPr>
          <w:sz w:val="22"/>
          <w:szCs w:val="22"/>
        </w:rPr>
        <w:t xml:space="preserve"> </w:t>
      </w:r>
      <w:r w:rsidR="0031109B" w:rsidRPr="009E6DCF">
        <w:rPr>
          <w:sz w:val="22"/>
          <w:szCs w:val="22"/>
        </w:rPr>
        <w:t>“Qualified” means having been selected by the Bureau for placement on a list of professionals determined by the Bureau to be eligible for single source contracts not to exceed $25,000 relating to the planning, design, or monitoring of the construction of public improvements.</w:t>
      </w:r>
      <w:r w:rsidR="00EB6F15">
        <w:rPr>
          <w:sz w:val="22"/>
          <w:szCs w:val="22"/>
        </w:rPr>
        <w:t xml:space="preserve"> </w:t>
      </w:r>
      <w:r w:rsidR="0031109B" w:rsidRPr="009E6DCF">
        <w:rPr>
          <w:sz w:val="22"/>
          <w:szCs w:val="22"/>
        </w:rPr>
        <w:t>“Qualification” means the state of being qualified.</w:t>
      </w:r>
    </w:p>
    <w:p w14:paraId="170D2942" w14:textId="77777777" w:rsidR="00EB6F15" w:rsidRDefault="00EB6F15" w:rsidP="009E6DCF">
      <w:pPr>
        <w:rPr>
          <w:sz w:val="22"/>
          <w:szCs w:val="22"/>
        </w:rPr>
      </w:pPr>
    </w:p>
    <w:p w14:paraId="6EF4800C" w14:textId="77777777" w:rsidR="00EB6F15" w:rsidRDefault="0030307D" w:rsidP="0030307D">
      <w:pPr>
        <w:ind w:left="720" w:hanging="720"/>
        <w:rPr>
          <w:sz w:val="22"/>
          <w:szCs w:val="22"/>
        </w:rPr>
      </w:pPr>
      <w:r w:rsidRPr="0030307D">
        <w:rPr>
          <w:b/>
          <w:sz w:val="22"/>
          <w:szCs w:val="22"/>
        </w:rPr>
        <w:t>12.</w:t>
      </w:r>
      <w:r w:rsidRPr="0030307D">
        <w:rPr>
          <w:b/>
          <w:sz w:val="22"/>
          <w:szCs w:val="22"/>
        </w:rPr>
        <w:tab/>
      </w:r>
      <w:r w:rsidR="0031109B" w:rsidRPr="0030307D">
        <w:rPr>
          <w:b/>
          <w:sz w:val="22"/>
          <w:szCs w:val="22"/>
        </w:rPr>
        <w:t>Schedule.</w:t>
      </w:r>
      <w:r w:rsidR="00EB6F15">
        <w:rPr>
          <w:sz w:val="22"/>
          <w:szCs w:val="22"/>
        </w:rPr>
        <w:t xml:space="preserve"> </w:t>
      </w:r>
      <w:r w:rsidR="0031109B" w:rsidRPr="009E6DCF">
        <w:rPr>
          <w:sz w:val="22"/>
          <w:szCs w:val="22"/>
        </w:rPr>
        <w:t>“Schedule” means the roll of services that in the normal course of BGS operations are likely to be utilized by the Bureau in the planning, design, and monitoring of the construction of public improvements.</w:t>
      </w:r>
      <w:r w:rsidR="00EB6F15">
        <w:rPr>
          <w:sz w:val="22"/>
          <w:szCs w:val="22"/>
        </w:rPr>
        <w:t xml:space="preserve"> </w:t>
      </w:r>
      <w:r w:rsidR="0031109B" w:rsidRPr="009E6DCF">
        <w:rPr>
          <w:sz w:val="22"/>
          <w:szCs w:val="22"/>
        </w:rPr>
        <w:t>Such services include, but are not limited to, the following:</w:t>
      </w:r>
    </w:p>
    <w:p w14:paraId="34E1399B" w14:textId="77777777" w:rsidR="00EB6F15" w:rsidRDefault="00EB6F15" w:rsidP="009E6DCF">
      <w:pPr>
        <w:rPr>
          <w:sz w:val="22"/>
          <w:szCs w:val="22"/>
        </w:rPr>
      </w:pPr>
    </w:p>
    <w:p w14:paraId="3F6BC2DB" w14:textId="77777777" w:rsidR="00BF34BB" w:rsidRDefault="00BF34BB" w:rsidP="00BF34BB">
      <w:pPr>
        <w:tabs>
          <w:tab w:val="left" w:pos="1260"/>
        </w:tabs>
        <w:ind w:left="720"/>
        <w:rPr>
          <w:sz w:val="22"/>
          <w:szCs w:val="22"/>
        </w:rPr>
      </w:pPr>
      <w:r>
        <w:rPr>
          <w:sz w:val="22"/>
          <w:szCs w:val="22"/>
        </w:rPr>
        <w:t>.1</w:t>
      </w:r>
      <w:r>
        <w:rPr>
          <w:sz w:val="22"/>
          <w:szCs w:val="22"/>
        </w:rPr>
        <w:tab/>
      </w:r>
      <w:r w:rsidR="0031109B" w:rsidRPr="009E6DCF">
        <w:rPr>
          <w:sz w:val="22"/>
          <w:szCs w:val="22"/>
        </w:rPr>
        <w:t>Acoustical</w:t>
      </w:r>
    </w:p>
    <w:p w14:paraId="241F1358" w14:textId="77777777" w:rsidR="00BF34BB" w:rsidRDefault="00BF34BB" w:rsidP="00BF34BB">
      <w:pPr>
        <w:tabs>
          <w:tab w:val="left" w:pos="1260"/>
        </w:tabs>
        <w:ind w:left="720"/>
        <w:rPr>
          <w:sz w:val="22"/>
          <w:szCs w:val="22"/>
        </w:rPr>
      </w:pPr>
      <w:r>
        <w:rPr>
          <w:sz w:val="22"/>
          <w:szCs w:val="22"/>
        </w:rPr>
        <w:t>.2</w:t>
      </w:r>
      <w:r>
        <w:rPr>
          <w:sz w:val="22"/>
          <w:szCs w:val="22"/>
        </w:rPr>
        <w:tab/>
      </w:r>
      <w:r w:rsidR="0031109B" w:rsidRPr="009E6DCF">
        <w:rPr>
          <w:sz w:val="22"/>
          <w:szCs w:val="22"/>
        </w:rPr>
        <w:t>Air emissions modeling</w:t>
      </w:r>
    </w:p>
    <w:p w14:paraId="5735CAE5" w14:textId="77777777" w:rsidR="00BF34BB" w:rsidRDefault="00BF34BB" w:rsidP="00BF34BB">
      <w:pPr>
        <w:tabs>
          <w:tab w:val="left" w:pos="1260"/>
        </w:tabs>
        <w:ind w:left="720"/>
        <w:rPr>
          <w:sz w:val="22"/>
          <w:szCs w:val="22"/>
        </w:rPr>
      </w:pPr>
      <w:r>
        <w:rPr>
          <w:sz w:val="22"/>
          <w:szCs w:val="22"/>
        </w:rPr>
        <w:t>.3</w:t>
      </w:r>
      <w:r>
        <w:rPr>
          <w:sz w:val="22"/>
          <w:szCs w:val="22"/>
        </w:rPr>
        <w:tab/>
      </w:r>
      <w:r w:rsidR="0031109B" w:rsidRPr="009E6DCF">
        <w:rPr>
          <w:sz w:val="22"/>
          <w:szCs w:val="22"/>
        </w:rPr>
        <w:t>Property appraisal</w:t>
      </w:r>
    </w:p>
    <w:p w14:paraId="45B5884F" w14:textId="77777777" w:rsidR="009E24BF" w:rsidRDefault="00BF34BB" w:rsidP="00BF34BB">
      <w:pPr>
        <w:tabs>
          <w:tab w:val="left" w:pos="1260"/>
        </w:tabs>
        <w:ind w:left="720"/>
        <w:rPr>
          <w:sz w:val="22"/>
          <w:szCs w:val="22"/>
        </w:rPr>
      </w:pPr>
      <w:r>
        <w:rPr>
          <w:sz w:val="22"/>
          <w:szCs w:val="22"/>
        </w:rPr>
        <w:t>.4</w:t>
      </w:r>
      <w:r>
        <w:rPr>
          <w:sz w:val="22"/>
          <w:szCs w:val="22"/>
        </w:rPr>
        <w:tab/>
      </w:r>
      <w:r w:rsidR="0031109B" w:rsidRPr="009E6DCF">
        <w:rPr>
          <w:sz w:val="22"/>
          <w:szCs w:val="22"/>
        </w:rPr>
        <w:t>Archeological</w:t>
      </w:r>
    </w:p>
    <w:p w14:paraId="603B25B9" w14:textId="77777777" w:rsidR="00BF34BB" w:rsidRDefault="00BF34BB" w:rsidP="00BF34BB">
      <w:pPr>
        <w:tabs>
          <w:tab w:val="left" w:pos="1260"/>
        </w:tabs>
        <w:ind w:left="720"/>
        <w:rPr>
          <w:sz w:val="22"/>
          <w:szCs w:val="22"/>
        </w:rPr>
      </w:pPr>
      <w:r>
        <w:rPr>
          <w:sz w:val="22"/>
          <w:szCs w:val="22"/>
        </w:rPr>
        <w:t>.5</w:t>
      </w:r>
      <w:r>
        <w:rPr>
          <w:sz w:val="22"/>
          <w:szCs w:val="22"/>
        </w:rPr>
        <w:tab/>
      </w:r>
      <w:r w:rsidR="0031109B" w:rsidRPr="009E6DCF">
        <w:rPr>
          <w:sz w:val="22"/>
          <w:szCs w:val="22"/>
        </w:rPr>
        <w:t>Architectural design</w:t>
      </w:r>
    </w:p>
    <w:p w14:paraId="5823210B" w14:textId="77777777" w:rsidR="00BF34BB" w:rsidRDefault="00BF34BB" w:rsidP="00BF34BB">
      <w:pPr>
        <w:tabs>
          <w:tab w:val="left" w:pos="1260"/>
        </w:tabs>
        <w:ind w:left="720"/>
        <w:rPr>
          <w:sz w:val="22"/>
          <w:szCs w:val="22"/>
        </w:rPr>
      </w:pPr>
      <w:r>
        <w:rPr>
          <w:sz w:val="22"/>
          <w:szCs w:val="22"/>
        </w:rPr>
        <w:t>.6</w:t>
      </w:r>
      <w:r>
        <w:rPr>
          <w:sz w:val="22"/>
          <w:szCs w:val="22"/>
        </w:rPr>
        <w:tab/>
      </w:r>
      <w:r w:rsidR="0031109B" w:rsidRPr="009E6DCF">
        <w:rPr>
          <w:sz w:val="22"/>
          <w:szCs w:val="22"/>
        </w:rPr>
        <w:t>Civil engineering</w:t>
      </w:r>
    </w:p>
    <w:p w14:paraId="56B77FFB" w14:textId="77777777" w:rsidR="00BF34BB" w:rsidRDefault="00BF34BB" w:rsidP="00BF34BB">
      <w:pPr>
        <w:tabs>
          <w:tab w:val="left" w:pos="1260"/>
        </w:tabs>
        <w:ind w:left="720"/>
        <w:rPr>
          <w:sz w:val="22"/>
          <w:szCs w:val="22"/>
        </w:rPr>
      </w:pPr>
      <w:r>
        <w:rPr>
          <w:sz w:val="22"/>
          <w:szCs w:val="22"/>
        </w:rPr>
        <w:t>.7</w:t>
      </w:r>
      <w:r>
        <w:rPr>
          <w:sz w:val="22"/>
          <w:szCs w:val="22"/>
        </w:rPr>
        <w:tab/>
      </w:r>
      <w:r w:rsidR="0031109B" w:rsidRPr="009E6DCF">
        <w:rPr>
          <w:sz w:val="22"/>
          <w:szCs w:val="22"/>
        </w:rPr>
        <w:t>Commissioning</w:t>
      </w:r>
    </w:p>
    <w:p w14:paraId="58B5A9FB" w14:textId="77777777" w:rsidR="00BF34BB" w:rsidRDefault="00BF34BB" w:rsidP="00BF34BB">
      <w:pPr>
        <w:tabs>
          <w:tab w:val="left" w:pos="1260"/>
        </w:tabs>
        <w:ind w:left="720"/>
        <w:rPr>
          <w:sz w:val="22"/>
          <w:szCs w:val="22"/>
        </w:rPr>
      </w:pPr>
      <w:r>
        <w:rPr>
          <w:sz w:val="22"/>
          <w:szCs w:val="22"/>
        </w:rPr>
        <w:t>.8</w:t>
      </w:r>
      <w:r>
        <w:rPr>
          <w:sz w:val="22"/>
          <w:szCs w:val="22"/>
        </w:rPr>
        <w:tab/>
      </w:r>
      <w:r w:rsidR="0031109B" w:rsidRPr="009E6DCF">
        <w:rPr>
          <w:sz w:val="22"/>
          <w:szCs w:val="22"/>
        </w:rPr>
        <w:t>Cost estimating</w:t>
      </w:r>
    </w:p>
    <w:p w14:paraId="4C46EE4E" w14:textId="77777777" w:rsidR="00BF34BB" w:rsidRDefault="00BF34BB" w:rsidP="00BF34BB">
      <w:pPr>
        <w:tabs>
          <w:tab w:val="left" w:pos="1260"/>
        </w:tabs>
        <w:ind w:left="720"/>
        <w:rPr>
          <w:sz w:val="22"/>
          <w:szCs w:val="22"/>
        </w:rPr>
      </w:pPr>
      <w:r>
        <w:rPr>
          <w:sz w:val="22"/>
          <w:szCs w:val="22"/>
        </w:rPr>
        <w:t>.9</w:t>
      </w:r>
      <w:r>
        <w:rPr>
          <w:sz w:val="22"/>
          <w:szCs w:val="22"/>
        </w:rPr>
        <w:tab/>
      </w:r>
      <w:r w:rsidR="0031109B" w:rsidRPr="009E6DCF">
        <w:rPr>
          <w:sz w:val="22"/>
          <w:szCs w:val="22"/>
        </w:rPr>
        <w:t>Drafting</w:t>
      </w:r>
    </w:p>
    <w:p w14:paraId="5831044B" w14:textId="77777777" w:rsidR="00BF34BB" w:rsidRDefault="00BF34BB" w:rsidP="00BF34BB">
      <w:pPr>
        <w:tabs>
          <w:tab w:val="left" w:pos="1260"/>
        </w:tabs>
        <w:ind w:left="720"/>
        <w:rPr>
          <w:sz w:val="22"/>
          <w:szCs w:val="22"/>
        </w:rPr>
      </w:pPr>
      <w:r>
        <w:rPr>
          <w:sz w:val="22"/>
          <w:szCs w:val="22"/>
        </w:rPr>
        <w:t>.10</w:t>
      </w:r>
      <w:r>
        <w:rPr>
          <w:sz w:val="22"/>
          <w:szCs w:val="22"/>
        </w:rPr>
        <w:tab/>
      </w:r>
      <w:r w:rsidR="0031109B" w:rsidRPr="009E6DCF">
        <w:rPr>
          <w:sz w:val="22"/>
          <w:szCs w:val="22"/>
        </w:rPr>
        <w:t>Electrical engineering</w:t>
      </w:r>
    </w:p>
    <w:p w14:paraId="6B7EA8E7" w14:textId="77777777" w:rsidR="00BF34BB" w:rsidRDefault="00BF34BB" w:rsidP="00BF34BB">
      <w:pPr>
        <w:tabs>
          <w:tab w:val="left" w:pos="1260"/>
        </w:tabs>
        <w:ind w:left="720"/>
        <w:rPr>
          <w:sz w:val="22"/>
          <w:szCs w:val="22"/>
        </w:rPr>
      </w:pPr>
      <w:r>
        <w:rPr>
          <w:sz w:val="22"/>
          <w:szCs w:val="22"/>
        </w:rPr>
        <w:t>.11</w:t>
      </w:r>
      <w:r>
        <w:rPr>
          <w:sz w:val="22"/>
          <w:szCs w:val="22"/>
        </w:rPr>
        <w:tab/>
      </w:r>
      <w:r w:rsidR="0031109B" w:rsidRPr="009E6DCF">
        <w:rPr>
          <w:sz w:val="22"/>
          <w:szCs w:val="22"/>
        </w:rPr>
        <w:t>Energy evaluation and design</w:t>
      </w:r>
    </w:p>
    <w:p w14:paraId="7522A930" w14:textId="77777777" w:rsidR="00BF34BB" w:rsidRDefault="00BF34BB" w:rsidP="00BF34BB">
      <w:pPr>
        <w:tabs>
          <w:tab w:val="left" w:pos="1260"/>
        </w:tabs>
        <w:ind w:left="720"/>
        <w:rPr>
          <w:sz w:val="22"/>
          <w:szCs w:val="22"/>
        </w:rPr>
      </w:pPr>
      <w:r>
        <w:rPr>
          <w:sz w:val="22"/>
          <w:szCs w:val="22"/>
        </w:rPr>
        <w:t>.12</w:t>
      </w:r>
      <w:r>
        <w:rPr>
          <w:sz w:val="22"/>
          <w:szCs w:val="22"/>
        </w:rPr>
        <w:tab/>
      </w:r>
      <w:r w:rsidR="0031109B" w:rsidRPr="009E6DCF">
        <w:rPr>
          <w:sz w:val="22"/>
          <w:szCs w:val="22"/>
        </w:rPr>
        <w:t>Energy auditing</w:t>
      </w:r>
    </w:p>
    <w:p w14:paraId="4DC19FA1" w14:textId="77777777" w:rsidR="00BF34BB" w:rsidRDefault="00BF34BB" w:rsidP="00BF34BB">
      <w:pPr>
        <w:tabs>
          <w:tab w:val="left" w:pos="1260"/>
        </w:tabs>
        <w:ind w:left="720"/>
        <w:rPr>
          <w:sz w:val="22"/>
          <w:szCs w:val="22"/>
        </w:rPr>
      </w:pPr>
      <w:r>
        <w:rPr>
          <w:sz w:val="22"/>
          <w:szCs w:val="22"/>
        </w:rPr>
        <w:t>.13</w:t>
      </w:r>
      <w:r>
        <w:rPr>
          <w:sz w:val="22"/>
          <w:szCs w:val="22"/>
        </w:rPr>
        <w:tab/>
      </w:r>
      <w:r w:rsidR="0031109B" w:rsidRPr="009E6DCF">
        <w:rPr>
          <w:sz w:val="22"/>
          <w:szCs w:val="22"/>
        </w:rPr>
        <w:t>Facilities master planning</w:t>
      </w:r>
    </w:p>
    <w:p w14:paraId="1815D3CF" w14:textId="77777777" w:rsidR="00BF34BB" w:rsidRDefault="00BF34BB" w:rsidP="00BF34BB">
      <w:pPr>
        <w:tabs>
          <w:tab w:val="left" w:pos="1260"/>
        </w:tabs>
        <w:ind w:left="720"/>
        <w:rPr>
          <w:sz w:val="22"/>
          <w:szCs w:val="22"/>
        </w:rPr>
      </w:pPr>
      <w:r>
        <w:rPr>
          <w:sz w:val="22"/>
          <w:szCs w:val="22"/>
        </w:rPr>
        <w:t>.14</w:t>
      </w:r>
      <w:r>
        <w:rPr>
          <w:sz w:val="22"/>
          <w:szCs w:val="22"/>
        </w:rPr>
        <w:tab/>
      </w:r>
      <w:r w:rsidR="0031109B" w:rsidRPr="009E6DCF">
        <w:rPr>
          <w:sz w:val="22"/>
          <w:szCs w:val="22"/>
        </w:rPr>
        <w:t>Environmental phase 1, 2, and 3 site assessment</w:t>
      </w:r>
    </w:p>
    <w:p w14:paraId="186B6A64" w14:textId="77777777" w:rsidR="00BF34BB" w:rsidRDefault="00BF34BB" w:rsidP="00BF34BB">
      <w:pPr>
        <w:tabs>
          <w:tab w:val="left" w:pos="1260"/>
        </w:tabs>
        <w:ind w:left="720"/>
        <w:rPr>
          <w:sz w:val="22"/>
          <w:szCs w:val="22"/>
        </w:rPr>
      </w:pPr>
      <w:r>
        <w:rPr>
          <w:sz w:val="22"/>
          <w:szCs w:val="22"/>
        </w:rPr>
        <w:t>.15</w:t>
      </w:r>
      <w:r>
        <w:rPr>
          <w:sz w:val="22"/>
          <w:szCs w:val="22"/>
        </w:rPr>
        <w:tab/>
      </w:r>
      <w:r w:rsidR="0031109B" w:rsidRPr="009E6DCF">
        <w:rPr>
          <w:sz w:val="22"/>
          <w:szCs w:val="22"/>
        </w:rPr>
        <w:t>Environmental engineering</w:t>
      </w:r>
    </w:p>
    <w:p w14:paraId="6BDD4F06" w14:textId="77777777" w:rsidR="00BF34BB" w:rsidRDefault="00BF34BB" w:rsidP="00BF34BB">
      <w:pPr>
        <w:tabs>
          <w:tab w:val="left" w:pos="1260"/>
        </w:tabs>
        <w:ind w:left="720"/>
        <w:rPr>
          <w:sz w:val="22"/>
          <w:szCs w:val="22"/>
        </w:rPr>
      </w:pPr>
      <w:r>
        <w:rPr>
          <w:sz w:val="22"/>
          <w:szCs w:val="22"/>
        </w:rPr>
        <w:t>.16</w:t>
      </w:r>
      <w:r>
        <w:rPr>
          <w:sz w:val="22"/>
          <w:szCs w:val="22"/>
        </w:rPr>
        <w:tab/>
      </w:r>
      <w:r w:rsidR="0031109B" w:rsidRPr="009E6DCF">
        <w:rPr>
          <w:sz w:val="22"/>
          <w:szCs w:val="22"/>
        </w:rPr>
        <w:t>FF&amp;E consulting</w:t>
      </w:r>
    </w:p>
    <w:p w14:paraId="242D8B13" w14:textId="77777777" w:rsidR="00BF34BB" w:rsidRDefault="00BF34BB" w:rsidP="00BF34BB">
      <w:pPr>
        <w:tabs>
          <w:tab w:val="left" w:pos="1260"/>
        </w:tabs>
        <w:ind w:left="720"/>
        <w:rPr>
          <w:sz w:val="22"/>
          <w:szCs w:val="22"/>
        </w:rPr>
      </w:pPr>
      <w:r>
        <w:rPr>
          <w:sz w:val="22"/>
          <w:szCs w:val="22"/>
        </w:rPr>
        <w:t>.17</w:t>
      </w:r>
      <w:r>
        <w:rPr>
          <w:sz w:val="22"/>
          <w:szCs w:val="22"/>
        </w:rPr>
        <w:tab/>
      </w:r>
      <w:r w:rsidR="0031109B" w:rsidRPr="009E6DCF">
        <w:rPr>
          <w:sz w:val="22"/>
          <w:szCs w:val="22"/>
        </w:rPr>
        <w:t>Field representative</w:t>
      </w:r>
    </w:p>
    <w:p w14:paraId="023D0EFB" w14:textId="77777777" w:rsidR="00BF34BB" w:rsidRDefault="00BF34BB" w:rsidP="00BF34BB">
      <w:pPr>
        <w:tabs>
          <w:tab w:val="left" w:pos="1260"/>
        </w:tabs>
        <w:ind w:left="720"/>
        <w:rPr>
          <w:sz w:val="22"/>
          <w:szCs w:val="22"/>
        </w:rPr>
      </w:pPr>
      <w:r>
        <w:rPr>
          <w:sz w:val="22"/>
          <w:szCs w:val="22"/>
        </w:rPr>
        <w:t>.18</w:t>
      </w:r>
      <w:r>
        <w:rPr>
          <w:sz w:val="22"/>
          <w:szCs w:val="22"/>
        </w:rPr>
        <w:tab/>
      </w:r>
      <w:r w:rsidR="0031109B" w:rsidRPr="009E6DCF">
        <w:rPr>
          <w:sz w:val="22"/>
          <w:szCs w:val="22"/>
        </w:rPr>
        <w:t>Fire alarm design</w:t>
      </w:r>
    </w:p>
    <w:p w14:paraId="7B7453B3" w14:textId="77777777" w:rsidR="00BF34BB" w:rsidRDefault="00BF34BB" w:rsidP="00BF34BB">
      <w:pPr>
        <w:tabs>
          <w:tab w:val="left" w:pos="1260"/>
        </w:tabs>
        <w:ind w:left="720"/>
        <w:rPr>
          <w:sz w:val="22"/>
          <w:szCs w:val="22"/>
        </w:rPr>
      </w:pPr>
      <w:r>
        <w:rPr>
          <w:sz w:val="22"/>
          <w:szCs w:val="22"/>
        </w:rPr>
        <w:t>.19</w:t>
      </w:r>
      <w:r>
        <w:rPr>
          <w:sz w:val="22"/>
          <w:szCs w:val="22"/>
        </w:rPr>
        <w:tab/>
      </w:r>
      <w:r w:rsidR="0031109B" w:rsidRPr="009E6DCF">
        <w:rPr>
          <w:sz w:val="22"/>
          <w:szCs w:val="22"/>
        </w:rPr>
        <w:t>Geological</w:t>
      </w:r>
    </w:p>
    <w:p w14:paraId="38BBF3CA" w14:textId="77777777" w:rsidR="00BF34BB" w:rsidRDefault="00BF34BB" w:rsidP="00BF34BB">
      <w:pPr>
        <w:tabs>
          <w:tab w:val="left" w:pos="1260"/>
        </w:tabs>
        <w:ind w:left="720"/>
        <w:rPr>
          <w:sz w:val="22"/>
          <w:szCs w:val="22"/>
        </w:rPr>
      </w:pPr>
      <w:r>
        <w:rPr>
          <w:sz w:val="22"/>
          <w:szCs w:val="22"/>
        </w:rPr>
        <w:t>.20</w:t>
      </w:r>
      <w:r>
        <w:rPr>
          <w:sz w:val="22"/>
          <w:szCs w:val="22"/>
        </w:rPr>
        <w:tab/>
      </w:r>
      <w:r w:rsidR="0031109B" w:rsidRPr="009E6DCF">
        <w:rPr>
          <w:sz w:val="22"/>
          <w:szCs w:val="22"/>
        </w:rPr>
        <w:t>Geotechnical</w:t>
      </w:r>
    </w:p>
    <w:p w14:paraId="1D845D3C" w14:textId="77777777" w:rsidR="00BF34BB" w:rsidRDefault="00BF34BB" w:rsidP="00BF34BB">
      <w:pPr>
        <w:tabs>
          <w:tab w:val="left" w:pos="1260"/>
        </w:tabs>
        <w:ind w:left="720"/>
        <w:rPr>
          <w:sz w:val="22"/>
          <w:szCs w:val="22"/>
        </w:rPr>
      </w:pPr>
      <w:r>
        <w:rPr>
          <w:sz w:val="22"/>
          <w:szCs w:val="22"/>
        </w:rPr>
        <w:t>.21</w:t>
      </w:r>
      <w:r>
        <w:rPr>
          <w:sz w:val="22"/>
          <w:szCs w:val="22"/>
        </w:rPr>
        <w:tab/>
      </w:r>
      <w:r w:rsidR="0031109B" w:rsidRPr="009E6DCF">
        <w:rPr>
          <w:sz w:val="22"/>
          <w:szCs w:val="22"/>
        </w:rPr>
        <w:t>Hazardous materials assessment</w:t>
      </w:r>
    </w:p>
    <w:p w14:paraId="79F979E5" w14:textId="77777777" w:rsidR="00BF34BB" w:rsidRDefault="00BF34BB" w:rsidP="00BF34BB">
      <w:pPr>
        <w:tabs>
          <w:tab w:val="left" w:pos="1260"/>
        </w:tabs>
        <w:ind w:left="720"/>
        <w:rPr>
          <w:sz w:val="22"/>
          <w:szCs w:val="22"/>
        </w:rPr>
      </w:pPr>
      <w:r>
        <w:rPr>
          <w:sz w:val="22"/>
          <w:szCs w:val="22"/>
        </w:rPr>
        <w:t>.22</w:t>
      </w:r>
      <w:r>
        <w:rPr>
          <w:sz w:val="22"/>
          <w:szCs w:val="22"/>
        </w:rPr>
        <w:tab/>
      </w:r>
      <w:r w:rsidR="0031109B" w:rsidRPr="009E6DCF">
        <w:rPr>
          <w:sz w:val="22"/>
          <w:szCs w:val="22"/>
        </w:rPr>
        <w:t>Historic preservation</w:t>
      </w:r>
    </w:p>
    <w:p w14:paraId="72C641BF" w14:textId="77777777" w:rsidR="00BF34BB" w:rsidRDefault="00BF34BB" w:rsidP="00BF34BB">
      <w:pPr>
        <w:tabs>
          <w:tab w:val="left" w:pos="1260"/>
        </w:tabs>
        <w:ind w:left="720"/>
        <w:rPr>
          <w:sz w:val="22"/>
          <w:szCs w:val="22"/>
        </w:rPr>
      </w:pPr>
      <w:r>
        <w:rPr>
          <w:sz w:val="22"/>
          <w:szCs w:val="22"/>
        </w:rPr>
        <w:t>.23</w:t>
      </w:r>
      <w:r>
        <w:rPr>
          <w:sz w:val="22"/>
          <w:szCs w:val="22"/>
        </w:rPr>
        <w:tab/>
      </w:r>
      <w:r w:rsidR="0031109B" w:rsidRPr="009E6DCF">
        <w:rPr>
          <w:sz w:val="22"/>
          <w:szCs w:val="22"/>
        </w:rPr>
        <w:t>HVAC design</w:t>
      </w:r>
    </w:p>
    <w:p w14:paraId="3AD52A75" w14:textId="77777777" w:rsidR="00BF34BB" w:rsidRDefault="00BF34BB" w:rsidP="00BF34BB">
      <w:pPr>
        <w:tabs>
          <w:tab w:val="left" w:pos="1260"/>
        </w:tabs>
        <w:ind w:left="720"/>
        <w:rPr>
          <w:sz w:val="22"/>
          <w:szCs w:val="22"/>
        </w:rPr>
      </w:pPr>
      <w:r>
        <w:rPr>
          <w:sz w:val="22"/>
          <w:szCs w:val="22"/>
        </w:rPr>
        <w:t>.24</w:t>
      </w:r>
      <w:r>
        <w:rPr>
          <w:sz w:val="22"/>
          <w:szCs w:val="22"/>
        </w:rPr>
        <w:tab/>
      </w:r>
      <w:r w:rsidR="0031109B" w:rsidRPr="009E6DCF">
        <w:rPr>
          <w:sz w:val="22"/>
          <w:szCs w:val="22"/>
        </w:rPr>
        <w:t>Hydrology</w:t>
      </w:r>
    </w:p>
    <w:p w14:paraId="1ECA9DE7" w14:textId="77777777" w:rsidR="00BF34BB" w:rsidRDefault="00BF34BB" w:rsidP="00BF34BB">
      <w:pPr>
        <w:tabs>
          <w:tab w:val="left" w:pos="1260"/>
        </w:tabs>
        <w:ind w:left="720"/>
        <w:rPr>
          <w:sz w:val="22"/>
          <w:szCs w:val="22"/>
        </w:rPr>
      </w:pPr>
      <w:r>
        <w:rPr>
          <w:sz w:val="22"/>
          <w:szCs w:val="22"/>
        </w:rPr>
        <w:t>.25</w:t>
      </w:r>
      <w:r>
        <w:rPr>
          <w:sz w:val="22"/>
          <w:szCs w:val="22"/>
        </w:rPr>
        <w:tab/>
      </w:r>
      <w:r w:rsidR="0031109B" w:rsidRPr="009E6DCF">
        <w:rPr>
          <w:sz w:val="22"/>
          <w:szCs w:val="22"/>
        </w:rPr>
        <w:t>Indoor air quality investigation</w:t>
      </w:r>
    </w:p>
    <w:p w14:paraId="5E1860C3" w14:textId="77777777" w:rsidR="00BF34BB" w:rsidRDefault="00BF34BB" w:rsidP="00BF34BB">
      <w:pPr>
        <w:tabs>
          <w:tab w:val="left" w:pos="1260"/>
        </w:tabs>
        <w:ind w:left="720"/>
        <w:rPr>
          <w:sz w:val="22"/>
          <w:szCs w:val="22"/>
        </w:rPr>
      </w:pPr>
      <w:r>
        <w:rPr>
          <w:sz w:val="22"/>
          <w:szCs w:val="22"/>
        </w:rPr>
        <w:t>.26</w:t>
      </w:r>
      <w:r>
        <w:rPr>
          <w:sz w:val="22"/>
          <w:szCs w:val="22"/>
        </w:rPr>
        <w:tab/>
      </w:r>
      <w:r w:rsidR="0031109B" w:rsidRPr="009E6DCF">
        <w:rPr>
          <w:sz w:val="22"/>
          <w:szCs w:val="22"/>
        </w:rPr>
        <w:t>Landscape design and architecture</w:t>
      </w:r>
    </w:p>
    <w:p w14:paraId="6844FB5E" w14:textId="77777777" w:rsidR="00BF34BB" w:rsidRDefault="00BF34BB" w:rsidP="00BF34BB">
      <w:pPr>
        <w:tabs>
          <w:tab w:val="left" w:pos="1260"/>
        </w:tabs>
        <w:ind w:left="720"/>
        <w:rPr>
          <w:sz w:val="22"/>
          <w:szCs w:val="22"/>
        </w:rPr>
      </w:pPr>
      <w:r>
        <w:rPr>
          <w:sz w:val="22"/>
          <w:szCs w:val="22"/>
        </w:rPr>
        <w:t>.27</w:t>
      </w:r>
      <w:r>
        <w:rPr>
          <w:sz w:val="22"/>
          <w:szCs w:val="22"/>
        </w:rPr>
        <w:tab/>
      </w:r>
      <w:r w:rsidR="0031109B" w:rsidRPr="009E6DCF">
        <w:rPr>
          <w:sz w:val="22"/>
          <w:szCs w:val="22"/>
        </w:rPr>
        <w:t>Land surveying</w:t>
      </w:r>
    </w:p>
    <w:p w14:paraId="396C3FE2" w14:textId="77777777" w:rsidR="00BF34BB" w:rsidRDefault="00BF34BB" w:rsidP="00BF34BB">
      <w:pPr>
        <w:tabs>
          <w:tab w:val="left" w:pos="1260"/>
        </w:tabs>
        <w:ind w:left="720"/>
        <w:rPr>
          <w:sz w:val="22"/>
          <w:szCs w:val="22"/>
        </w:rPr>
      </w:pPr>
      <w:r>
        <w:rPr>
          <w:sz w:val="22"/>
          <w:szCs w:val="22"/>
        </w:rPr>
        <w:t>.28</w:t>
      </w:r>
      <w:r>
        <w:rPr>
          <w:sz w:val="22"/>
          <w:szCs w:val="22"/>
        </w:rPr>
        <w:tab/>
      </w:r>
      <w:r w:rsidR="0031109B" w:rsidRPr="009E6DCF">
        <w:rPr>
          <w:sz w:val="22"/>
          <w:szCs w:val="22"/>
        </w:rPr>
        <w:t>Licensing and permitting</w:t>
      </w:r>
    </w:p>
    <w:p w14:paraId="08DB88D0" w14:textId="77777777" w:rsidR="00BF34BB" w:rsidRDefault="00BF34BB" w:rsidP="00BF34BB">
      <w:pPr>
        <w:tabs>
          <w:tab w:val="left" w:pos="1260"/>
        </w:tabs>
        <w:ind w:left="720"/>
        <w:rPr>
          <w:sz w:val="22"/>
          <w:szCs w:val="22"/>
        </w:rPr>
      </w:pPr>
      <w:r>
        <w:rPr>
          <w:sz w:val="22"/>
          <w:szCs w:val="22"/>
        </w:rPr>
        <w:t>.29</w:t>
      </w:r>
      <w:r>
        <w:rPr>
          <w:sz w:val="22"/>
          <w:szCs w:val="22"/>
        </w:rPr>
        <w:tab/>
      </w:r>
      <w:r w:rsidR="0031109B" w:rsidRPr="009E6DCF">
        <w:rPr>
          <w:sz w:val="22"/>
          <w:szCs w:val="22"/>
        </w:rPr>
        <w:t>Lighting design</w:t>
      </w:r>
    </w:p>
    <w:p w14:paraId="691C4084" w14:textId="77777777" w:rsidR="00BF34BB" w:rsidRDefault="00BF34BB" w:rsidP="00BF34BB">
      <w:pPr>
        <w:tabs>
          <w:tab w:val="left" w:pos="1260"/>
        </w:tabs>
        <w:ind w:left="720"/>
        <w:rPr>
          <w:sz w:val="22"/>
          <w:szCs w:val="22"/>
        </w:rPr>
      </w:pPr>
      <w:r>
        <w:rPr>
          <w:sz w:val="22"/>
          <w:szCs w:val="22"/>
        </w:rPr>
        <w:t>.30</w:t>
      </w:r>
      <w:r>
        <w:rPr>
          <w:sz w:val="22"/>
          <w:szCs w:val="22"/>
        </w:rPr>
        <w:tab/>
      </w:r>
      <w:r w:rsidR="0031109B" w:rsidRPr="009E6DCF">
        <w:rPr>
          <w:sz w:val="22"/>
          <w:szCs w:val="22"/>
        </w:rPr>
        <w:t>Marine architecture and engineering</w:t>
      </w:r>
    </w:p>
    <w:p w14:paraId="7BE4078D" w14:textId="77777777" w:rsidR="00BF34BB" w:rsidRDefault="00BF34BB" w:rsidP="00BF34BB">
      <w:pPr>
        <w:tabs>
          <w:tab w:val="left" w:pos="1260"/>
        </w:tabs>
        <w:ind w:left="720"/>
        <w:rPr>
          <w:sz w:val="22"/>
          <w:szCs w:val="22"/>
        </w:rPr>
      </w:pPr>
      <w:r>
        <w:rPr>
          <w:sz w:val="22"/>
          <w:szCs w:val="22"/>
        </w:rPr>
        <w:t>.31</w:t>
      </w:r>
      <w:r>
        <w:rPr>
          <w:sz w:val="22"/>
          <w:szCs w:val="22"/>
        </w:rPr>
        <w:tab/>
      </w:r>
      <w:r w:rsidR="0031109B" w:rsidRPr="009E6DCF">
        <w:rPr>
          <w:sz w:val="22"/>
          <w:szCs w:val="22"/>
        </w:rPr>
        <w:t>Materials testing</w:t>
      </w:r>
    </w:p>
    <w:p w14:paraId="7602B93C" w14:textId="77777777" w:rsidR="00BF34BB" w:rsidRDefault="00BF34BB" w:rsidP="00BF34BB">
      <w:pPr>
        <w:tabs>
          <w:tab w:val="left" w:pos="1260"/>
        </w:tabs>
        <w:ind w:left="720"/>
        <w:rPr>
          <w:sz w:val="22"/>
          <w:szCs w:val="22"/>
        </w:rPr>
      </w:pPr>
      <w:r>
        <w:rPr>
          <w:sz w:val="22"/>
          <w:szCs w:val="22"/>
        </w:rPr>
        <w:t>.32</w:t>
      </w:r>
      <w:r>
        <w:rPr>
          <w:sz w:val="22"/>
          <w:szCs w:val="22"/>
        </w:rPr>
        <w:tab/>
      </w:r>
      <w:r w:rsidR="0031109B" w:rsidRPr="009E6DCF">
        <w:rPr>
          <w:sz w:val="22"/>
          <w:szCs w:val="22"/>
        </w:rPr>
        <w:t>Mechanical engineering</w:t>
      </w:r>
    </w:p>
    <w:p w14:paraId="61892D4E" w14:textId="77777777" w:rsidR="00BF34BB" w:rsidRDefault="00BF34BB" w:rsidP="00BF34BB">
      <w:pPr>
        <w:tabs>
          <w:tab w:val="left" w:pos="1260"/>
        </w:tabs>
        <w:ind w:left="720"/>
        <w:rPr>
          <w:sz w:val="22"/>
          <w:szCs w:val="22"/>
        </w:rPr>
      </w:pPr>
      <w:r>
        <w:rPr>
          <w:sz w:val="22"/>
          <w:szCs w:val="22"/>
        </w:rPr>
        <w:t>.33</w:t>
      </w:r>
      <w:r>
        <w:rPr>
          <w:sz w:val="22"/>
          <w:szCs w:val="22"/>
        </w:rPr>
        <w:tab/>
      </w:r>
      <w:r w:rsidR="0031109B" w:rsidRPr="009E6DCF">
        <w:rPr>
          <w:sz w:val="22"/>
          <w:szCs w:val="22"/>
        </w:rPr>
        <w:t>Moving coordination</w:t>
      </w:r>
    </w:p>
    <w:p w14:paraId="669BE293" w14:textId="77777777" w:rsidR="00BF34BB" w:rsidRDefault="00BF34BB" w:rsidP="00BF34BB">
      <w:pPr>
        <w:tabs>
          <w:tab w:val="left" w:pos="1260"/>
        </w:tabs>
        <w:ind w:left="720"/>
        <w:rPr>
          <w:sz w:val="22"/>
          <w:szCs w:val="22"/>
        </w:rPr>
      </w:pPr>
      <w:r>
        <w:rPr>
          <w:sz w:val="22"/>
          <w:szCs w:val="22"/>
        </w:rPr>
        <w:t>.34</w:t>
      </w:r>
      <w:r>
        <w:rPr>
          <w:sz w:val="22"/>
          <w:szCs w:val="22"/>
        </w:rPr>
        <w:tab/>
      </w:r>
      <w:r w:rsidR="0031109B" w:rsidRPr="009E6DCF">
        <w:rPr>
          <w:sz w:val="22"/>
          <w:szCs w:val="22"/>
        </w:rPr>
        <w:t>Owner’s representative</w:t>
      </w:r>
    </w:p>
    <w:p w14:paraId="0550080F" w14:textId="77777777" w:rsidR="00BF34BB" w:rsidRDefault="00BF34BB" w:rsidP="00BF34BB">
      <w:pPr>
        <w:tabs>
          <w:tab w:val="left" w:pos="1260"/>
        </w:tabs>
        <w:ind w:left="720"/>
        <w:rPr>
          <w:sz w:val="22"/>
          <w:szCs w:val="22"/>
        </w:rPr>
      </w:pPr>
      <w:r>
        <w:rPr>
          <w:sz w:val="22"/>
          <w:szCs w:val="22"/>
        </w:rPr>
        <w:t>.35</w:t>
      </w:r>
      <w:r>
        <w:rPr>
          <w:sz w:val="22"/>
          <w:szCs w:val="22"/>
        </w:rPr>
        <w:tab/>
      </w:r>
      <w:r w:rsidR="0031109B" w:rsidRPr="009E6DCF">
        <w:rPr>
          <w:sz w:val="22"/>
          <w:szCs w:val="22"/>
        </w:rPr>
        <w:t>Project cost management</w:t>
      </w:r>
    </w:p>
    <w:p w14:paraId="6A51D514" w14:textId="77777777" w:rsidR="00BF34BB" w:rsidRDefault="00BF34BB" w:rsidP="00BF34BB">
      <w:pPr>
        <w:tabs>
          <w:tab w:val="left" w:pos="1260"/>
        </w:tabs>
        <w:ind w:left="720"/>
        <w:rPr>
          <w:sz w:val="22"/>
          <w:szCs w:val="22"/>
        </w:rPr>
      </w:pPr>
      <w:r>
        <w:rPr>
          <w:sz w:val="22"/>
          <w:szCs w:val="22"/>
        </w:rPr>
        <w:t>.36</w:t>
      </w:r>
      <w:r>
        <w:rPr>
          <w:sz w:val="22"/>
          <w:szCs w:val="22"/>
        </w:rPr>
        <w:tab/>
      </w:r>
      <w:r w:rsidR="0031109B" w:rsidRPr="009E6DCF">
        <w:rPr>
          <w:sz w:val="22"/>
          <w:szCs w:val="22"/>
        </w:rPr>
        <w:t>Sanitary engineering</w:t>
      </w:r>
    </w:p>
    <w:p w14:paraId="606851DB" w14:textId="77777777" w:rsidR="00BF34BB" w:rsidRDefault="00BF34BB" w:rsidP="00BF34BB">
      <w:pPr>
        <w:tabs>
          <w:tab w:val="left" w:pos="1260"/>
        </w:tabs>
        <w:ind w:left="720"/>
        <w:rPr>
          <w:sz w:val="22"/>
          <w:szCs w:val="22"/>
        </w:rPr>
      </w:pPr>
      <w:r>
        <w:rPr>
          <w:sz w:val="22"/>
          <w:szCs w:val="22"/>
        </w:rPr>
        <w:t>.37</w:t>
      </w:r>
      <w:r>
        <w:rPr>
          <w:sz w:val="22"/>
          <w:szCs w:val="22"/>
        </w:rPr>
        <w:tab/>
      </w:r>
      <w:r w:rsidR="0031109B" w:rsidRPr="009E6DCF">
        <w:rPr>
          <w:sz w:val="22"/>
          <w:szCs w:val="22"/>
        </w:rPr>
        <w:t>Safety and security systems design</w:t>
      </w:r>
    </w:p>
    <w:p w14:paraId="1D19267D" w14:textId="77777777" w:rsidR="00BF34BB" w:rsidRDefault="00BF34BB" w:rsidP="00BF34BB">
      <w:pPr>
        <w:tabs>
          <w:tab w:val="left" w:pos="1260"/>
        </w:tabs>
        <w:ind w:left="720"/>
        <w:rPr>
          <w:sz w:val="22"/>
          <w:szCs w:val="22"/>
        </w:rPr>
      </w:pPr>
      <w:r>
        <w:rPr>
          <w:sz w:val="22"/>
          <w:szCs w:val="22"/>
        </w:rPr>
        <w:t>.38</w:t>
      </w:r>
      <w:r>
        <w:rPr>
          <w:sz w:val="22"/>
          <w:szCs w:val="22"/>
        </w:rPr>
        <w:tab/>
      </w:r>
      <w:r w:rsidR="0031109B" w:rsidRPr="009E6DCF">
        <w:rPr>
          <w:sz w:val="22"/>
          <w:szCs w:val="22"/>
        </w:rPr>
        <w:t>Signage/graphic design</w:t>
      </w:r>
    </w:p>
    <w:p w14:paraId="68E63A69" w14:textId="77777777" w:rsidR="00BF34BB" w:rsidRDefault="00BF34BB" w:rsidP="00BF34BB">
      <w:pPr>
        <w:tabs>
          <w:tab w:val="left" w:pos="1260"/>
        </w:tabs>
        <w:ind w:left="720"/>
        <w:rPr>
          <w:sz w:val="22"/>
          <w:szCs w:val="22"/>
        </w:rPr>
      </w:pPr>
      <w:r>
        <w:rPr>
          <w:sz w:val="22"/>
          <w:szCs w:val="22"/>
        </w:rPr>
        <w:t>.39</w:t>
      </w:r>
      <w:r>
        <w:rPr>
          <w:sz w:val="22"/>
          <w:szCs w:val="22"/>
        </w:rPr>
        <w:tab/>
      </w:r>
      <w:r w:rsidR="0031109B" w:rsidRPr="009E6DCF">
        <w:rPr>
          <w:sz w:val="22"/>
          <w:szCs w:val="22"/>
        </w:rPr>
        <w:t>Site evaluation and septic</w:t>
      </w:r>
    </w:p>
    <w:p w14:paraId="635BC667" w14:textId="77777777" w:rsidR="00BF34BB" w:rsidRDefault="00BF34BB" w:rsidP="00BF34BB">
      <w:pPr>
        <w:tabs>
          <w:tab w:val="left" w:pos="1260"/>
        </w:tabs>
        <w:ind w:left="720"/>
        <w:rPr>
          <w:sz w:val="22"/>
          <w:szCs w:val="22"/>
        </w:rPr>
      </w:pPr>
      <w:r>
        <w:rPr>
          <w:sz w:val="22"/>
          <w:szCs w:val="22"/>
        </w:rPr>
        <w:t>.40</w:t>
      </w:r>
      <w:r>
        <w:rPr>
          <w:sz w:val="22"/>
          <w:szCs w:val="22"/>
        </w:rPr>
        <w:tab/>
      </w:r>
      <w:r w:rsidR="0031109B" w:rsidRPr="009E6DCF">
        <w:rPr>
          <w:sz w:val="22"/>
          <w:szCs w:val="22"/>
        </w:rPr>
        <w:t>IAQ consulting</w:t>
      </w:r>
    </w:p>
    <w:p w14:paraId="52D74BB6" w14:textId="77777777" w:rsidR="00BF34BB" w:rsidRDefault="00BF34BB" w:rsidP="00BF34BB">
      <w:pPr>
        <w:tabs>
          <w:tab w:val="left" w:pos="1260"/>
        </w:tabs>
        <w:ind w:left="720"/>
        <w:rPr>
          <w:sz w:val="22"/>
          <w:szCs w:val="22"/>
        </w:rPr>
      </w:pPr>
      <w:r>
        <w:rPr>
          <w:sz w:val="22"/>
          <w:szCs w:val="22"/>
        </w:rPr>
        <w:t>.41</w:t>
      </w:r>
      <w:r>
        <w:rPr>
          <w:sz w:val="22"/>
          <w:szCs w:val="22"/>
        </w:rPr>
        <w:tab/>
      </w:r>
      <w:r w:rsidR="0031109B" w:rsidRPr="009E6DCF">
        <w:rPr>
          <w:sz w:val="22"/>
          <w:szCs w:val="22"/>
        </w:rPr>
        <w:t>Specifications writing</w:t>
      </w:r>
    </w:p>
    <w:p w14:paraId="28806D58" w14:textId="77777777" w:rsidR="00BF34BB" w:rsidRDefault="00BF34BB" w:rsidP="00BF34BB">
      <w:pPr>
        <w:tabs>
          <w:tab w:val="left" w:pos="1260"/>
        </w:tabs>
        <w:ind w:left="720"/>
        <w:rPr>
          <w:sz w:val="22"/>
          <w:szCs w:val="22"/>
        </w:rPr>
      </w:pPr>
      <w:r>
        <w:rPr>
          <w:sz w:val="22"/>
          <w:szCs w:val="22"/>
        </w:rPr>
        <w:lastRenderedPageBreak/>
        <w:t>.42</w:t>
      </w:r>
      <w:r>
        <w:rPr>
          <w:sz w:val="22"/>
          <w:szCs w:val="22"/>
        </w:rPr>
        <w:tab/>
      </w:r>
      <w:r w:rsidR="0031109B" w:rsidRPr="009E6DCF">
        <w:rPr>
          <w:sz w:val="22"/>
          <w:szCs w:val="22"/>
        </w:rPr>
        <w:t>Sprinkler system design</w:t>
      </w:r>
    </w:p>
    <w:p w14:paraId="61EF95D8" w14:textId="77777777" w:rsidR="00BF34BB" w:rsidRDefault="00BF34BB" w:rsidP="00BF34BB">
      <w:pPr>
        <w:tabs>
          <w:tab w:val="left" w:pos="1260"/>
        </w:tabs>
        <w:ind w:left="720"/>
        <w:rPr>
          <w:sz w:val="22"/>
          <w:szCs w:val="22"/>
        </w:rPr>
      </w:pPr>
      <w:r>
        <w:rPr>
          <w:sz w:val="22"/>
          <w:szCs w:val="22"/>
        </w:rPr>
        <w:t>.43</w:t>
      </w:r>
      <w:r>
        <w:rPr>
          <w:sz w:val="22"/>
          <w:szCs w:val="22"/>
        </w:rPr>
        <w:tab/>
      </w:r>
      <w:r w:rsidR="0031109B" w:rsidRPr="009E6DCF">
        <w:rPr>
          <w:sz w:val="22"/>
          <w:szCs w:val="22"/>
        </w:rPr>
        <w:t>Structural engineering</w:t>
      </w:r>
    </w:p>
    <w:p w14:paraId="3F54673F" w14:textId="77777777" w:rsidR="00BF34BB" w:rsidRDefault="00BF34BB" w:rsidP="00BF34BB">
      <w:pPr>
        <w:tabs>
          <w:tab w:val="left" w:pos="1260"/>
        </w:tabs>
        <w:ind w:left="720"/>
        <w:rPr>
          <w:sz w:val="22"/>
          <w:szCs w:val="22"/>
        </w:rPr>
      </w:pPr>
      <w:r>
        <w:rPr>
          <w:sz w:val="22"/>
          <w:szCs w:val="22"/>
        </w:rPr>
        <w:t>.44</w:t>
      </w:r>
      <w:r>
        <w:rPr>
          <w:sz w:val="22"/>
          <w:szCs w:val="22"/>
        </w:rPr>
        <w:tab/>
      </w:r>
      <w:r w:rsidR="0031109B" w:rsidRPr="009E6DCF">
        <w:rPr>
          <w:sz w:val="22"/>
          <w:szCs w:val="22"/>
        </w:rPr>
        <w:t>Telecommunications design</w:t>
      </w:r>
    </w:p>
    <w:p w14:paraId="2409A552" w14:textId="77777777" w:rsidR="00BF34BB" w:rsidRDefault="00BF34BB" w:rsidP="00BF34BB">
      <w:pPr>
        <w:tabs>
          <w:tab w:val="left" w:pos="1260"/>
        </w:tabs>
        <w:ind w:left="720"/>
        <w:rPr>
          <w:sz w:val="22"/>
          <w:szCs w:val="22"/>
        </w:rPr>
      </w:pPr>
      <w:r>
        <w:rPr>
          <w:sz w:val="22"/>
          <w:szCs w:val="22"/>
        </w:rPr>
        <w:t>.45</w:t>
      </w:r>
      <w:r>
        <w:rPr>
          <w:sz w:val="22"/>
          <w:szCs w:val="22"/>
        </w:rPr>
        <w:tab/>
      </w:r>
      <w:r w:rsidR="0031109B" w:rsidRPr="009E6DCF">
        <w:rPr>
          <w:sz w:val="22"/>
          <w:szCs w:val="22"/>
        </w:rPr>
        <w:t>Third-party inspection</w:t>
      </w:r>
    </w:p>
    <w:p w14:paraId="2117EE91" w14:textId="77777777" w:rsidR="00BF34BB" w:rsidRDefault="00BF34BB" w:rsidP="00BF34BB">
      <w:pPr>
        <w:tabs>
          <w:tab w:val="left" w:pos="1260"/>
        </w:tabs>
        <w:ind w:left="720"/>
        <w:rPr>
          <w:sz w:val="22"/>
          <w:szCs w:val="22"/>
        </w:rPr>
      </w:pPr>
      <w:r>
        <w:rPr>
          <w:sz w:val="22"/>
          <w:szCs w:val="22"/>
        </w:rPr>
        <w:t>.46</w:t>
      </w:r>
      <w:r>
        <w:rPr>
          <w:sz w:val="22"/>
          <w:szCs w:val="22"/>
        </w:rPr>
        <w:tab/>
      </w:r>
      <w:r w:rsidR="0031109B" w:rsidRPr="009E6DCF">
        <w:rPr>
          <w:sz w:val="22"/>
          <w:szCs w:val="22"/>
        </w:rPr>
        <w:t>Title search</w:t>
      </w:r>
    </w:p>
    <w:p w14:paraId="2E27F7DC" w14:textId="77777777" w:rsidR="00EB6F15" w:rsidRDefault="00BF34BB" w:rsidP="00BF34BB">
      <w:pPr>
        <w:tabs>
          <w:tab w:val="left" w:pos="1260"/>
        </w:tabs>
        <w:ind w:left="720"/>
        <w:rPr>
          <w:sz w:val="22"/>
          <w:szCs w:val="22"/>
        </w:rPr>
      </w:pPr>
      <w:r>
        <w:rPr>
          <w:sz w:val="22"/>
          <w:szCs w:val="22"/>
        </w:rPr>
        <w:t>.47</w:t>
      </w:r>
      <w:r>
        <w:rPr>
          <w:sz w:val="22"/>
          <w:szCs w:val="22"/>
        </w:rPr>
        <w:tab/>
      </w:r>
      <w:r w:rsidR="0031109B" w:rsidRPr="009E6DCF">
        <w:rPr>
          <w:sz w:val="22"/>
          <w:szCs w:val="22"/>
        </w:rPr>
        <w:t>Traffic engineering</w:t>
      </w:r>
    </w:p>
    <w:p w14:paraId="4E5C7BD4" w14:textId="77777777" w:rsidR="00EB6F15" w:rsidRDefault="00EB6F15" w:rsidP="009E6DCF">
      <w:pPr>
        <w:rPr>
          <w:sz w:val="22"/>
          <w:szCs w:val="22"/>
        </w:rPr>
      </w:pPr>
    </w:p>
    <w:p w14:paraId="4D0743BD" w14:textId="77777777" w:rsidR="00EB6F15" w:rsidRDefault="0031109B" w:rsidP="009E6DCF">
      <w:pPr>
        <w:rPr>
          <w:sz w:val="22"/>
          <w:szCs w:val="22"/>
        </w:rPr>
      </w:pPr>
      <w:r w:rsidRPr="009E6DCF">
        <w:rPr>
          <w:sz w:val="22"/>
          <w:szCs w:val="22"/>
        </w:rPr>
        <w:t>Individuals or organizations not providing services stated on the list above may apply for qualification by using the Bureau-supplied application materials and marking “Other” under the list of services that will appear on the materials.</w:t>
      </w:r>
    </w:p>
    <w:p w14:paraId="2ABE8DB1" w14:textId="77777777" w:rsidR="00EB6F15" w:rsidRDefault="00EB6F15" w:rsidP="00A869A8">
      <w:pPr>
        <w:pBdr>
          <w:bottom w:val="single" w:sz="4" w:space="1" w:color="auto"/>
        </w:pBdr>
        <w:rPr>
          <w:sz w:val="22"/>
          <w:szCs w:val="22"/>
        </w:rPr>
      </w:pPr>
    </w:p>
    <w:p w14:paraId="6B4E8595" w14:textId="77777777" w:rsidR="00A869A8" w:rsidRDefault="00A869A8" w:rsidP="009E6DCF">
      <w:pPr>
        <w:rPr>
          <w:sz w:val="22"/>
          <w:szCs w:val="22"/>
        </w:rPr>
      </w:pPr>
    </w:p>
    <w:p w14:paraId="3E678D81" w14:textId="77777777" w:rsidR="00A869A8" w:rsidRDefault="00A869A8" w:rsidP="00A869A8">
      <w:pPr>
        <w:rPr>
          <w:sz w:val="22"/>
          <w:szCs w:val="22"/>
        </w:rPr>
      </w:pPr>
    </w:p>
    <w:p w14:paraId="25AC68C1" w14:textId="77777777" w:rsidR="00A869A8" w:rsidRDefault="00A869A8" w:rsidP="00A869A8">
      <w:pPr>
        <w:rPr>
          <w:sz w:val="22"/>
          <w:szCs w:val="22"/>
        </w:rPr>
      </w:pPr>
      <w:r>
        <w:rPr>
          <w:sz w:val="22"/>
          <w:szCs w:val="22"/>
        </w:rPr>
        <w:t xml:space="preserve">STATUTORY </w:t>
      </w:r>
      <w:r w:rsidRPr="009E6DCF">
        <w:rPr>
          <w:sz w:val="22"/>
          <w:szCs w:val="22"/>
        </w:rPr>
        <w:t>AUTHORITY:  5 M.R.S.A. § 1742(6)</w:t>
      </w:r>
    </w:p>
    <w:p w14:paraId="623B7440" w14:textId="77777777" w:rsidR="00A869A8" w:rsidRDefault="00A869A8" w:rsidP="00A869A8">
      <w:pPr>
        <w:rPr>
          <w:sz w:val="22"/>
          <w:szCs w:val="22"/>
        </w:rPr>
      </w:pPr>
    </w:p>
    <w:p w14:paraId="1DE7A7AC" w14:textId="77777777" w:rsidR="00A869A8" w:rsidRDefault="00A869A8" w:rsidP="00A869A8">
      <w:pPr>
        <w:rPr>
          <w:sz w:val="22"/>
          <w:szCs w:val="22"/>
        </w:rPr>
      </w:pPr>
      <w:r>
        <w:rPr>
          <w:sz w:val="22"/>
          <w:szCs w:val="22"/>
        </w:rPr>
        <w:t>EFFECTIVE DATE:</w:t>
      </w:r>
    </w:p>
    <w:p w14:paraId="5B1844F4" w14:textId="77777777" w:rsidR="00A869A8" w:rsidRDefault="00A869A8" w:rsidP="00A869A8">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4D1A2BD1" w14:textId="77777777" w:rsidR="00EB6F15" w:rsidRPr="00001A33" w:rsidRDefault="00A869A8" w:rsidP="009E6DCF">
      <w:pPr>
        <w:rPr>
          <w:b/>
          <w:sz w:val="22"/>
          <w:szCs w:val="22"/>
        </w:rPr>
      </w:pPr>
      <w:r>
        <w:rPr>
          <w:sz w:val="22"/>
          <w:szCs w:val="22"/>
        </w:rPr>
        <w:br w:type="page"/>
      </w:r>
    </w:p>
    <w:p w14:paraId="000FCF57" w14:textId="77777777" w:rsidR="00EB6F15" w:rsidRPr="00001A33" w:rsidRDefault="0031109B" w:rsidP="009E6DCF">
      <w:pPr>
        <w:rPr>
          <w:b/>
          <w:sz w:val="22"/>
          <w:szCs w:val="22"/>
        </w:rPr>
      </w:pPr>
      <w:r w:rsidRPr="00001A33">
        <w:rPr>
          <w:b/>
          <w:sz w:val="22"/>
          <w:szCs w:val="22"/>
        </w:rPr>
        <w:lastRenderedPageBreak/>
        <w:t>18</w:t>
      </w:r>
      <w:r w:rsidRPr="00001A33">
        <w:rPr>
          <w:b/>
          <w:sz w:val="22"/>
          <w:szCs w:val="22"/>
        </w:rPr>
        <w:tab/>
      </w:r>
      <w:r w:rsidR="00001A33">
        <w:rPr>
          <w:b/>
          <w:sz w:val="22"/>
          <w:szCs w:val="22"/>
        </w:rPr>
        <w:tab/>
      </w:r>
      <w:r w:rsidRPr="00001A33">
        <w:rPr>
          <w:b/>
          <w:sz w:val="22"/>
          <w:szCs w:val="22"/>
        </w:rPr>
        <w:t>DEPARTMENT OF ADMINISTRATIVE AND FINANCIAL SERVICES</w:t>
      </w:r>
    </w:p>
    <w:p w14:paraId="7991EAFC" w14:textId="77777777" w:rsidR="00EB6F15" w:rsidRPr="00001A33" w:rsidRDefault="00EB6F15" w:rsidP="009E6DCF">
      <w:pPr>
        <w:rPr>
          <w:b/>
          <w:sz w:val="22"/>
          <w:szCs w:val="22"/>
        </w:rPr>
      </w:pPr>
    </w:p>
    <w:p w14:paraId="6DF0B018" w14:textId="77777777" w:rsidR="00EB6F15" w:rsidRPr="00001A33" w:rsidRDefault="0031109B" w:rsidP="009E6DCF">
      <w:pPr>
        <w:rPr>
          <w:b/>
          <w:sz w:val="22"/>
          <w:szCs w:val="22"/>
        </w:rPr>
      </w:pPr>
      <w:r w:rsidRPr="00001A33">
        <w:rPr>
          <w:b/>
          <w:sz w:val="22"/>
          <w:szCs w:val="22"/>
        </w:rPr>
        <w:t>554</w:t>
      </w:r>
      <w:r w:rsidRPr="00001A33">
        <w:rPr>
          <w:b/>
          <w:sz w:val="22"/>
          <w:szCs w:val="22"/>
        </w:rPr>
        <w:tab/>
      </w:r>
      <w:r w:rsidR="00001A33">
        <w:rPr>
          <w:b/>
          <w:sz w:val="22"/>
          <w:szCs w:val="22"/>
        </w:rPr>
        <w:tab/>
      </w:r>
      <w:r w:rsidRPr="00001A33">
        <w:rPr>
          <w:b/>
          <w:sz w:val="22"/>
          <w:szCs w:val="22"/>
        </w:rPr>
        <w:t>BUREAU OF GENERAL SERVICES</w:t>
      </w:r>
    </w:p>
    <w:p w14:paraId="45A07B95" w14:textId="77777777" w:rsidR="00EB6F15" w:rsidRPr="00001A33" w:rsidRDefault="00EB6F15" w:rsidP="009E6DCF">
      <w:pPr>
        <w:rPr>
          <w:b/>
          <w:sz w:val="22"/>
          <w:szCs w:val="22"/>
        </w:rPr>
      </w:pPr>
    </w:p>
    <w:p w14:paraId="38B1EE80" w14:textId="77777777" w:rsidR="00EB6F15" w:rsidRPr="00001A33" w:rsidRDefault="0031109B" w:rsidP="00EE7806">
      <w:pPr>
        <w:ind w:left="1440" w:hanging="1440"/>
        <w:rPr>
          <w:b/>
          <w:sz w:val="22"/>
          <w:szCs w:val="22"/>
        </w:rPr>
      </w:pPr>
      <w:r w:rsidRPr="00001A33">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1D178981" w14:textId="77777777" w:rsidR="00EB6F15" w:rsidRDefault="00EB6F15" w:rsidP="00001A33">
      <w:pPr>
        <w:pBdr>
          <w:bottom w:val="single" w:sz="4" w:space="1" w:color="auto"/>
        </w:pBdr>
        <w:rPr>
          <w:sz w:val="22"/>
          <w:szCs w:val="22"/>
        </w:rPr>
      </w:pPr>
    </w:p>
    <w:p w14:paraId="2B02EE02" w14:textId="77777777" w:rsidR="00001A33" w:rsidRDefault="00001A33" w:rsidP="009E6DCF">
      <w:pPr>
        <w:rPr>
          <w:sz w:val="22"/>
          <w:szCs w:val="22"/>
        </w:rPr>
      </w:pPr>
    </w:p>
    <w:p w14:paraId="2A719BE5" w14:textId="77777777" w:rsidR="00EB6F15" w:rsidRPr="00001A33" w:rsidRDefault="0031109B" w:rsidP="009E6DCF">
      <w:pPr>
        <w:rPr>
          <w:b/>
          <w:sz w:val="22"/>
          <w:szCs w:val="22"/>
        </w:rPr>
      </w:pPr>
      <w:r w:rsidRPr="00001A33">
        <w:rPr>
          <w:b/>
          <w:sz w:val="22"/>
          <w:szCs w:val="22"/>
        </w:rPr>
        <w:t>PART II.</w:t>
      </w:r>
      <w:r w:rsidR="00EB6F15" w:rsidRPr="00001A33">
        <w:rPr>
          <w:b/>
          <w:sz w:val="22"/>
          <w:szCs w:val="22"/>
        </w:rPr>
        <w:t xml:space="preserve"> </w:t>
      </w:r>
      <w:r w:rsidRPr="00001A33">
        <w:rPr>
          <w:b/>
          <w:sz w:val="22"/>
          <w:szCs w:val="22"/>
        </w:rPr>
        <w:t>ELIGIBILITY AND APPLICATION FOR QUALIFICATION</w:t>
      </w:r>
    </w:p>
    <w:p w14:paraId="63765982" w14:textId="77777777" w:rsidR="00EB6F15" w:rsidRDefault="00EB6F15" w:rsidP="00001A33">
      <w:pPr>
        <w:pBdr>
          <w:bottom w:val="single" w:sz="4" w:space="1" w:color="auto"/>
        </w:pBdr>
        <w:rPr>
          <w:b/>
          <w:sz w:val="22"/>
          <w:szCs w:val="22"/>
        </w:rPr>
      </w:pPr>
    </w:p>
    <w:p w14:paraId="4E54CEB4" w14:textId="77777777" w:rsidR="00001A33" w:rsidRDefault="00001A33" w:rsidP="009E6DCF">
      <w:pPr>
        <w:rPr>
          <w:b/>
          <w:sz w:val="22"/>
          <w:szCs w:val="22"/>
        </w:rPr>
      </w:pPr>
    </w:p>
    <w:p w14:paraId="268AC09C" w14:textId="77777777" w:rsidR="00001A33" w:rsidRPr="00001A33" w:rsidRDefault="00001A33" w:rsidP="009E6DCF">
      <w:pPr>
        <w:rPr>
          <w:b/>
          <w:sz w:val="22"/>
          <w:szCs w:val="22"/>
        </w:rPr>
      </w:pPr>
    </w:p>
    <w:p w14:paraId="340BE5C2" w14:textId="77777777" w:rsidR="00EB6F15" w:rsidRPr="00001A33" w:rsidRDefault="0031109B" w:rsidP="009E6DCF">
      <w:pPr>
        <w:rPr>
          <w:b/>
          <w:sz w:val="22"/>
          <w:szCs w:val="22"/>
        </w:rPr>
      </w:pPr>
      <w:r w:rsidRPr="00001A33">
        <w:rPr>
          <w:b/>
          <w:sz w:val="22"/>
          <w:szCs w:val="22"/>
        </w:rPr>
        <w:t>§ 11 – Eligibility for Qualification</w:t>
      </w:r>
    </w:p>
    <w:p w14:paraId="477A0916" w14:textId="77777777" w:rsidR="00EB6F15" w:rsidRDefault="00EB6F15" w:rsidP="009E6DCF">
      <w:pPr>
        <w:rPr>
          <w:sz w:val="22"/>
          <w:szCs w:val="22"/>
        </w:rPr>
      </w:pPr>
    </w:p>
    <w:p w14:paraId="2FBB6104" w14:textId="77777777" w:rsidR="00EB6F15" w:rsidRDefault="00001A33" w:rsidP="009E6DCF">
      <w:pPr>
        <w:rPr>
          <w:sz w:val="22"/>
          <w:szCs w:val="22"/>
        </w:rPr>
      </w:pPr>
      <w:r w:rsidRPr="00001A33">
        <w:rPr>
          <w:b/>
          <w:sz w:val="22"/>
          <w:szCs w:val="22"/>
        </w:rPr>
        <w:t xml:space="preserve">Summary: </w:t>
      </w:r>
      <w:r w:rsidR="0031109B" w:rsidRPr="009E6DCF">
        <w:rPr>
          <w:sz w:val="22"/>
          <w:szCs w:val="22"/>
        </w:rPr>
        <w:t>This section establishes the procedure for the Bureau’s preparation of a list of qualified professionals and establishes requirements for eligibility for qualification.</w:t>
      </w:r>
    </w:p>
    <w:p w14:paraId="4285AFFE" w14:textId="77777777" w:rsidR="00EB6F15" w:rsidRDefault="00EB6F15" w:rsidP="00001A33">
      <w:pPr>
        <w:pBdr>
          <w:bottom w:val="single" w:sz="4" w:space="1" w:color="auto"/>
        </w:pBdr>
        <w:rPr>
          <w:sz w:val="22"/>
          <w:szCs w:val="22"/>
        </w:rPr>
      </w:pPr>
    </w:p>
    <w:p w14:paraId="1DBD7F70" w14:textId="77777777" w:rsidR="00001A33" w:rsidRDefault="00001A33" w:rsidP="009E6DCF">
      <w:pPr>
        <w:rPr>
          <w:sz w:val="22"/>
          <w:szCs w:val="22"/>
        </w:rPr>
      </w:pPr>
    </w:p>
    <w:p w14:paraId="09CEAF34" w14:textId="77777777" w:rsidR="00001A33" w:rsidRDefault="00001A33" w:rsidP="009E6DCF">
      <w:pPr>
        <w:rPr>
          <w:sz w:val="22"/>
          <w:szCs w:val="22"/>
        </w:rPr>
      </w:pPr>
    </w:p>
    <w:p w14:paraId="59240441" w14:textId="77777777" w:rsidR="00EB6F15" w:rsidRPr="00001A33" w:rsidRDefault="0031109B" w:rsidP="009E6DCF">
      <w:pPr>
        <w:rPr>
          <w:b/>
          <w:sz w:val="22"/>
          <w:szCs w:val="22"/>
        </w:rPr>
      </w:pPr>
      <w:r w:rsidRPr="00001A33">
        <w:rPr>
          <w:b/>
          <w:sz w:val="22"/>
          <w:szCs w:val="22"/>
        </w:rPr>
        <w:t>1.</w:t>
      </w:r>
      <w:r w:rsidRPr="00001A33">
        <w:rPr>
          <w:b/>
          <w:sz w:val="22"/>
          <w:szCs w:val="22"/>
        </w:rPr>
        <w:tab/>
        <w:t>Schedule of Categories</w:t>
      </w:r>
    </w:p>
    <w:p w14:paraId="55C40B74" w14:textId="77777777" w:rsidR="00EB6F15" w:rsidRDefault="00EB6F15" w:rsidP="009E6DCF">
      <w:pPr>
        <w:rPr>
          <w:sz w:val="22"/>
          <w:szCs w:val="22"/>
        </w:rPr>
      </w:pPr>
    </w:p>
    <w:p w14:paraId="5CF832D0" w14:textId="77777777" w:rsidR="00EB6F15" w:rsidRDefault="0031109B" w:rsidP="00001A33">
      <w:pPr>
        <w:ind w:left="720"/>
        <w:rPr>
          <w:sz w:val="22"/>
          <w:szCs w:val="22"/>
        </w:rPr>
      </w:pPr>
      <w:r w:rsidRPr="009E6DCF">
        <w:rPr>
          <w:sz w:val="22"/>
          <w:szCs w:val="22"/>
        </w:rPr>
        <w:t>After adoption of this Chapter, pursuant to 5 M.R.S.A. § 1742(6), the Bureau shall prepare a schedule of the categories of services that in the normal course of BGS operations are likely to be utilized by the Bureau in the planning, design, and monitoring of the construction of public improvements. The Bureau shall review that schedule at least every two years.</w:t>
      </w:r>
      <w:r w:rsidR="00EB6F15">
        <w:rPr>
          <w:sz w:val="22"/>
          <w:szCs w:val="22"/>
        </w:rPr>
        <w:t xml:space="preserve"> </w:t>
      </w:r>
      <w:r w:rsidRPr="009E6DCF">
        <w:rPr>
          <w:sz w:val="22"/>
          <w:szCs w:val="22"/>
        </w:rPr>
        <w:t>The Bureau may amend the schedule if the Bureau determines that amendment is necessary to carry out the purposes of 5 M.R.S.A. § 1742(6).</w:t>
      </w:r>
    </w:p>
    <w:p w14:paraId="38C22EF4" w14:textId="77777777" w:rsidR="00EB6F15" w:rsidRDefault="00EB6F15" w:rsidP="009E6DCF">
      <w:pPr>
        <w:rPr>
          <w:sz w:val="22"/>
          <w:szCs w:val="22"/>
        </w:rPr>
      </w:pPr>
    </w:p>
    <w:p w14:paraId="0C9014DF" w14:textId="77777777" w:rsidR="00001A33" w:rsidRDefault="00001A33" w:rsidP="009E6DCF">
      <w:pPr>
        <w:rPr>
          <w:sz w:val="22"/>
          <w:szCs w:val="22"/>
        </w:rPr>
      </w:pPr>
    </w:p>
    <w:p w14:paraId="0E7D5467" w14:textId="77777777" w:rsidR="00EB6F15" w:rsidRPr="00001A33" w:rsidRDefault="00001A33" w:rsidP="009E6DCF">
      <w:pPr>
        <w:rPr>
          <w:b/>
          <w:sz w:val="22"/>
          <w:szCs w:val="22"/>
        </w:rPr>
      </w:pPr>
      <w:r>
        <w:rPr>
          <w:b/>
          <w:sz w:val="22"/>
          <w:szCs w:val="22"/>
        </w:rPr>
        <w:t>2.</w:t>
      </w:r>
      <w:r w:rsidR="0031109B" w:rsidRPr="00001A33">
        <w:rPr>
          <w:b/>
          <w:sz w:val="22"/>
          <w:szCs w:val="22"/>
        </w:rPr>
        <w:tab/>
        <w:t>List of Qualified Professionals</w:t>
      </w:r>
    </w:p>
    <w:p w14:paraId="791BBF64" w14:textId="77777777" w:rsidR="00EB6F15" w:rsidRDefault="00EB6F15" w:rsidP="009E6DCF">
      <w:pPr>
        <w:rPr>
          <w:sz w:val="22"/>
          <w:szCs w:val="22"/>
        </w:rPr>
      </w:pPr>
    </w:p>
    <w:p w14:paraId="388A6693" w14:textId="77777777" w:rsidR="00EB6F15" w:rsidRDefault="0031109B" w:rsidP="00001A33">
      <w:pPr>
        <w:ind w:left="720"/>
        <w:rPr>
          <w:sz w:val="22"/>
          <w:szCs w:val="22"/>
        </w:rPr>
      </w:pPr>
      <w:r w:rsidRPr="009E6DCF">
        <w:rPr>
          <w:sz w:val="22"/>
          <w:szCs w:val="22"/>
        </w:rPr>
        <w:t>After preparing the schedule described in § 11(1), the Bureau shall solicit applications through the means of publication and application described in § 12, infra, from licensed or otherwise credentialed professionals interested in being included on the list of qualified professionals.</w:t>
      </w:r>
      <w:r w:rsidR="00EB6F15">
        <w:rPr>
          <w:sz w:val="22"/>
          <w:szCs w:val="22"/>
        </w:rPr>
        <w:t xml:space="preserve"> </w:t>
      </w:r>
      <w:r w:rsidRPr="009E6DCF">
        <w:rPr>
          <w:sz w:val="22"/>
          <w:szCs w:val="22"/>
        </w:rPr>
        <w:t>To be eligible for qualification, an individual or organization must:</w:t>
      </w:r>
    </w:p>
    <w:p w14:paraId="308DE9FF" w14:textId="77777777" w:rsidR="00EB6F15" w:rsidRDefault="00EB6F15" w:rsidP="009E6DCF">
      <w:pPr>
        <w:rPr>
          <w:sz w:val="22"/>
          <w:szCs w:val="22"/>
        </w:rPr>
      </w:pPr>
    </w:p>
    <w:p w14:paraId="4F56B83F" w14:textId="77777777" w:rsidR="00EB6F15" w:rsidRDefault="0031109B" w:rsidP="00001A33">
      <w:pPr>
        <w:ind w:left="720" w:right="-360"/>
        <w:rPr>
          <w:sz w:val="22"/>
          <w:szCs w:val="22"/>
        </w:rPr>
      </w:pPr>
      <w:r w:rsidRPr="009E6DCF">
        <w:rPr>
          <w:sz w:val="22"/>
          <w:szCs w:val="22"/>
        </w:rPr>
        <w:t>A.</w:t>
      </w:r>
      <w:r w:rsidRPr="009E6DCF">
        <w:rPr>
          <w:sz w:val="22"/>
          <w:szCs w:val="22"/>
        </w:rPr>
        <w:tab/>
        <w:t>Be a professional;</w:t>
      </w:r>
    </w:p>
    <w:p w14:paraId="4CE73635" w14:textId="77777777" w:rsidR="00EB6F15" w:rsidRDefault="00EB6F15" w:rsidP="00001A33">
      <w:pPr>
        <w:ind w:left="720" w:right="-360"/>
        <w:rPr>
          <w:sz w:val="22"/>
          <w:szCs w:val="22"/>
        </w:rPr>
      </w:pPr>
    </w:p>
    <w:p w14:paraId="5D17699E" w14:textId="77777777" w:rsidR="00EB6F15" w:rsidRDefault="0031109B" w:rsidP="00001A33">
      <w:pPr>
        <w:ind w:left="720" w:right="-360"/>
        <w:rPr>
          <w:sz w:val="22"/>
          <w:szCs w:val="22"/>
        </w:rPr>
      </w:pPr>
      <w:r w:rsidRPr="009E6DCF">
        <w:rPr>
          <w:sz w:val="22"/>
          <w:szCs w:val="22"/>
        </w:rPr>
        <w:t>B.</w:t>
      </w:r>
      <w:r w:rsidRPr="009E6DCF">
        <w:rPr>
          <w:sz w:val="22"/>
          <w:szCs w:val="22"/>
        </w:rPr>
        <w:tab/>
        <w:t>Apply for qualification in accordance with 5 M.R.S.A. § 1742(6) and this Chapter; and</w:t>
      </w:r>
    </w:p>
    <w:p w14:paraId="663BAE7C" w14:textId="77777777" w:rsidR="00EB6F15" w:rsidRDefault="00EB6F15" w:rsidP="00001A33">
      <w:pPr>
        <w:ind w:left="720" w:right="-360"/>
        <w:rPr>
          <w:sz w:val="22"/>
          <w:szCs w:val="22"/>
        </w:rPr>
      </w:pPr>
    </w:p>
    <w:p w14:paraId="1AA1ADF4" w14:textId="77777777" w:rsidR="009E24BF" w:rsidRDefault="0031109B" w:rsidP="00001A33">
      <w:pPr>
        <w:ind w:left="720" w:right="-360"/>
        <w:rPr>
          <w:sz w:val="22"/>
          <w:szCs w:val="22"/>
        </w:rPr>
      </w:pPr>
      <w:r w:rsidRPr="009E6DCF">
        <w:rPr>
          <w:sz w:val="22"/>
          <w:szCs w:val="22"/>
        </w:rPr>
        <w:t>C.</w:t>
      </w:r>
      <w:r w:rsidRPr="009E6DCF">
        <w:rPr>
          <w:sz w:val="22"/>
          <w:szCs w:val="22"/>
        </w:rPr>
        <w:tab/>
        <w:t>Satisfy the qualification standar</w:t>
      </w:r>
      <w:r w:rsidR="00E459FD">
        <w:rPr>
          <w:sz w:val="22"/>
          <w:szCs w:val="22"/>
        </w:rPr>
        <w:t>ds established by paragraph 21(2</w:t>
      </w:r>
      <w:r w:rsidRPr="009E6DCF">
        <w:rPr>
          <w:sz w:val="22"/>
          <w:szCs w:val="22"/>
        </w:rPr>
        <w:t>)(A), infra, of this Chapter.</w:t>
      </w:r>
    </w:p>
    <w:p w14:paraId="479B3A7D" w14:textId="77777777" w:rsidR="00EB6F15" w:rsidRDefault="00EB6F15" w:rsidP="00001A33">
      <w:pPr>
        <w:pBdr>
          <w:bottom w:val="single" w:sz="4" w:space="1" w:color="auto"/>
        </w:pBdr>
        <w:rPr>
          <w:sz w:val="22"/>
          <w:szCs w:val="22"/>
        </w:rPr>
      </w:pPr>
    </w:p>
    <w:p w14:paraId="291FA6E0" w14:textId="77777777" w:rsidR="00001A33" w:rsidRDefault="00001A33" w:rsidP="009E6DCF">
      <w:pPr>
        <w:rPr>
          <w:sz w:val="22"/>
          <w:szCs w:val="22"/>
        </w:rPr>
      </w:pPr>
    </w:p>
    <w:p w14:paraId="3E51B492" w14:textId="77777777" w:rsidR="00001A33" w:rsidRDefault="00001A33" w:rsidP="00001A33">
      <w:pPr>
        <w:rPr>
          <w:sz w:val="22"/>
          <w:szCs w:val="22"/>
        </w:rPr>
      </w:pPr>
    </w:p>
    <w:p w14:paraId="5F890CAB" w14:textId="77777777" w:rsidR="00001A33" w:rsidRDefault="00001A33" w:rsidP="00001A33">
      <w:pPr>
        <w:rPr>
          <w:sz w:val="22"/>
          <w:szCs w:val="22"/>
        </w:rPr>
      </w:pPr>
      <w:r>
        <w:rPr>
          <w:sz w:val="22"/>
          <w:szCs w:val="22"/>
        </w:rPr>
        <w:t xml:space="preserve">STATUTORY </w:t>
      </w:r>
      <w:r w:rsidRPr="009E6DCF">
        <w:rPr>
          <w:sz w:val="22"/>
          <w:szCs w:val="22"/>
        </w:rPr>
        <w:t>AUTHORITY:  5 M.R.S.A. § 1742(6)</w:t>
      </w:r>
    </w:p>
    <w:p w14:paraId="27B7EED7" w14:textId="77777777" w:rsidR="00001A33" w:rsidRDefault="00001A33" w:rsidP="00001A33">
      <w:pPr>
        <w:rPr>
          <w:sz w:val="22"/>
          <w:szCs w:val="22"/>
        </w:rPr>
      </w:pPr>
    </w:p>
    <w:p w14:paraId="5652651A" w14:textId="77777777" w:rsidR="00001A33" w:rsidRDefault="00001A33" w:rsidP="00001A33">
      <w:pPr>
        <w:rPr>
          <w:sz w:val="22"/>
          <w:szCs w:val="22"/>
        </w:rPr>
      </w:pPr>
      <w:r>
        <w:rPr>
          <w:sz w:val="22"/>
          <w:szCs w:val="22"/>
        </w:rPr>
        <w:t>EFFECTIVE DATE:</w:t>
      </w:r>
    </w:p>
    <w:p w14:paraId="31FD7CB9" w14:textId="77777777" w:rsidR="00001A33" w:rsidRDefault="00001A33" w:rsidP="00001A33">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64A69CB9" w14:textId="77777777" w:rsidR="00EB6F15" w:rsidRPr="00001A33" w:rsidRDefault="00001A33" w:rsidP="009E6DCF">
      <w:pPr>
        <w:rPr>
          <w:b/>
          <w:sz w:val="22"/>
          <w:szCs w:val="22"/>
        </w:rPr>
      </w:pPr>
      <w:r>
        <w:rPr>
          <w:sz w:val="22"/>
          <w:szCs w:val="22"/>
        </w:rPr>
        <w:br w:type="page"/>
      </w:r>
      <w:r w:rsidR="0031109B" w:rsidRPr="00001A33">
        <w:rPr>
          <w:b/>
          <w:sz w:val="22"/>
          <w:szCs w:val="22"/>
        </w:rPr>
        <w:lastRenderedPageBreak/>
        <w:t>18</w:t>
      </w:r>
      <w:r w:rsidRPr="00001A33">
        <w:rPr>
          <w:b/>
          <w:sz w:val="22"/>
          <w:szCs w:val="22"/>
        </w:rPr>
        <w:tab/>
      </w:r>
      <w:r w:rsidR="0031109B" w:rsidRPr="00001A33">
        <w:rPr>
          <w:b/>
          <w:sz w:val="22"/>
          <w:szCs w:val="22"/>
        </w:rPr>
        <w:tab/>
        <w:t>DEPARTMENT OF ADMINISTRATIVE AND FINANCIAL SERVICES</w:t>
      </w:r>
    </w:p>
    <w:p w14:paraId="66D7450A" w14:textId="77777777" w:rsidR="00EB6F15" w:rsidRPr="00001A33" w:rsidRDefault="00EB6F15" w:rsidP="009E6DCF">
      <w:pPr>
        <w:rPr>
          <w:b/>
          <w:sz w:val="22"/>
          <w:szCs w:val="22"/>
        </w:rPr>
      </w:pPr>
    </w:p>
    <w:p w14:paraId="6B8076AF" w14:textId="77777777" w:rsidR="00EB6F15" w:rsidRPr="00001A33" w:rsidRDefault="0031109B" w:rsidP="009E6DCF">
      <w:pPr>
        <w:rPr>
          <w:b/>
          <w:sz w:val="22"/>
          <w:szCs w:val="22"/>
        </w:rPr>
      </w:pPr>
      <w:r w:rsidRPr="00001A33">
        <w:rPr>
          <w:b/>
          <w:sz w:val="22"/>
          <w:szCs w:val="22"/>
        </w:rPr>
        <w:t>554</w:t>
      </w:r>
      <w:r w:rsidRPr="00001A33">
        <w:rPr>
          <w:b/>
          <w:sz w:val="22"/>
          <w:szCs w:val="22"/>
        </w:rPr>
        <w:tab/>
      </w:r>
      <w:r w:rsidR="00001A33" w:rsidRPr="00001A33">
        <w:rPr>
          <w:b/>
          <w:sz w:val="22"/>
          <w:szCs w:val="22"/>
        </w:rPr>
        <w:tab/>
      </w:r>
      <w:r w:rsidRPr="00001A33">
        <w:rPr>
          <w:b/>
          <w:sz w:val="22"/>
          <w:szCs w:val="22"/>
        </w:rPr>
        <w:t>BUREAU OF GENERAL SERVICES</w:t>
      </w:r>
    </w:p>
    <w:p w14:paraId="3A56008D" w14:textId="77777777" w:rsidR="00EB6F15" w:rsidRPr="00001A33" w:rsidRDefault="00EB6F15" w:rsidP="009E6DCF">
      <w:pPr>
        <w:rPr>
          <w:b/>
          <w:sz w:val="22"/>
          <w:szCs w:val="22"/>
        </w:rPr>
      </w:pPr>
    </w:p>
    <w:p w14:paraId="105FE722" w14:textId="77777777" w:rsidR="00EB6F15" w:rsidRPr="00001A33" w:rsidRDefault="0031109B" w:rsidP="00EE7806">
      <w:pPr>
        <w:ind w:left="1440" w:hanging="1440"/>
        <w:rPr>
          <w:b/>
          <w:sz w:val="22"/>
          <w:szCs w:val="22"/>
        </w:rPr>
      </w:pPr>
      <w:r w:rsidRPr="00001A33">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4A32C8E2" w14:textId="77777777" w:rsidR="00EB6F15" w:rsidRDefault="00EB6F15" w:rsidP="00001A33">
      <w:pPr>
        <w:pBdr>
          <w:bottom w:val="single" w:sz="4" w:space="1" w:color="auto"/>
        </w:pBdr>
        <w:rPr>
          <w:b/>
          <w:sz w:val="22"/>
          <w:szCs w:val="22"/>
        </w:rPr>
      </w:pPr>
    </w:p>
    <w:p w14:paraId="19517586" w14:textId="77777777" w:rsidR="00001A33" w:rsidRPr="00001A33" w:rsidRDefault="00001A33" w:rsidP="009E6DCF">
      <w:pPr>
        <w:rPr>
          <w:b/>
          <w:sz w:val="22"/>
          <w:szCs w:val="22"/>
        </w:rPr>
      </w:pPr>
    </w:p>
    <w:p w14:paraId="65164CFA" w14:textId="77777777" w:rsidR="00EB6F15" w:rsidRPr="00001A33" w:rsidRDefault="0031109B" w:rsidP="009E6DCF">
      <w:pPr>
        <w:rPr>
          <w:b/>
          <w:sz w:val="22"/>
          <w:szCs w:val="22"/>
        </w:rPr>
      </w:pPr>
      <w:r w:rsidRPr="00001A33">
        <w:rPr>
          <w:b/>
          <w:sz w:val="22"/>
          <w:szCs w:val="22"/>
        </w:rPr>
        <w:t>§ 12 – Application for Qualification</w:t>
      </w:r>
    </w:p>
    <w:p w14:paraId="2393EE9C" w14:textId="77777777" w:rsidR="00EB6F15" w:rsidRDefault="00EB6F15" w:rsidP="009E6DCF">
      <w:pPr>
        <w:rPr>
          <w:sz w:val="22"/>
          <w:szCs w:val="22"/>
        </w:rPr>
      </w:pPr>
    </w:p>
    <w:p w14:paraId="7D359DB3" w14:textId="77777777" w:rsidR="00EB6F15" w:rsidRDefault="00001A33" w:rsidP="009E6DCF">
      <w:pPr>
        <w:rPr>
          <w:sz w:val="22"/>
          <w:szCs w:val="22"/>
        </w:rPr>
      </w:pPr>
      <w:r w:rsidRPr="00AC5381">
        <w:rPr>
          <w:b/>
          <w:sz w:val="22"/>
          <w:szCs w:val="22"/>
        </w:rPr>
        <w:t>Summary:</w:t>
      </w:r>
      <w:r>
        <w:rPr>
          <w:sz w:val="22"/>
          <w:szCs w:val="22"/>
        </w:rPr>
        <w:t xml:space="preserve"> </w:t>
      </w:r>
      <w:r w:rsidR="0031109B" w:rsidRPr="009E6DCF">
        <w:rPr>
          <w:sz w:val="22"/>
          <w:szCs w:val="22"/>
        </w:rPr>
        <w:t>This section establishes the requirements for an application for qualification.</w:t>
      </w:r>
    </w:p>
    <w:p w14:paraId="0CEFE3BA" w14:textId="77777777" w:rsidR="00EB6F15" w:rsidRDefault="00EB6F15" w:rsidP="00001A33">
      <w:pPr>
        <w:pBdr>
          <w:bottom w:val="single" w:sz="4" w:space="1" w:color="auto"/>
        </w:pBdr>
        <w:rPr>
          <w:sz w:val="22"/>
          <w:szCs w:val="22"/>
        </w:rPr>
      </w:pPr>
    </w:p>
    <w:p w14:paraId="6A00083F" w14:textId="77777777" w:rsidR="00001A33" w:rsidRDefault="00001A33" w:rsidP="009E6DCF">
      <w:pPr>
        <w:rPr>
          <w:sz w:val="22"/>
          <w:szCs w:val="22"/>
        </w:rPr>
      </w:pPr>
    </w:p>
    <w:p w14:paraId="1E494323" w14:textId="77777777" w:rsidR="00001A33" w:rsidRDefault="00001A33" w:rsidP="009E6DCF">
      <w:pPr>
        <w:rPr>
          <w:sz w:val="22"/>
          <w:szCs w:val="22"/>
        </w:rPr>
      </w:pPr>
    </w:p>
    <w:p w14:paraId="7BA15EEB" w14:textId="77777777" w:rsidR="00EB6F15" w:rsidRPr="00001A33" w:rsidRDefault="0031109B" w:rsidP="009E6DCF">
      <w:pPr>
        <w:rPr>
          <w:b/>
          <w:sz w:val="22"/>
          <w:szCs w:val="22"/>
        </w:rPr>
      </w:pPr>
      <w:r w:rsidRPr="00001A33">
        <w:rPr>
          <w:b/>
          <w:sz w:val="22"/>
          <w:szCs w:val="22"/>
        </w:rPr>
        <w:t>1.</w:t>
      </w:r>
      <w:r w:rsidRPr="00001A33">
        <w:rPr>
          <w:b/>
          <w:sz w:val="22"/>
          <w:szCs w:val="22"/>
        </w:rPr>
        <w:tab/>
        <w:t>Advertisement</w:t>
      </w:r>
    </w:p>
    <w:p w14:paraId="78C348F7" w14:textId="77777777" w:rsidR="00EB6F15" w:rsidRDefault="00EB6F15" w:rsidP="009E6DCF">
      <w:pPr>
        <w:rPr>
          <w:sz w:val="22"/>
          <w:szCs w:val="22"/>
        </w:rPr>
      </w:pPr>
    </w:p>
    <w:p w14:paraId="76D325A3" w14:textId="77777777" w:rsidR="00EB6F15" w:rsidRDefault="0031109B" w:rsidP="00001A33">
      <w:pPr>
        <w:ind w:left="1440" w:hanging="720"/>
        <w:rPr>
          <w:sz w:val="22"/>
          <w:szCs w:val="22"/>
        </w:rPr>
      </w:pPr>
      <w:r w:rsidRPr="00001A33">
        <w:rPr>
          <w:b/>
          <w:sz w:val="22"/>
          <w:szCs w:val="22"/>
        </w:rPr>
        <w:t>A.</w:t>
      </w:r>
      <w:r w:rsidRPr="00001A33">
        <w:rPr>
          <w:b/>
          <w:sz w:val="22"/>
          <w:szCs w:val="22"/>
        </w:rPr>
        <w:tab/>
        <w:t>Timing.</w:t>
      </w:r>
      <w:r w:rsidR="00EB6F15">
        <w:rPr>
          <w:sz w:val="22"/>
          <w:szCs w:val="22"/>
        </w:rPr>
        <w:t xml:space="preserve"> </w:t>
      </w:r>
      <w:r w:rsidRPr="009E6DCF">
        <w:rPr>
          <w:sz w:val="22"/>
          <w:szCs w:val="22"/>
        </w:rPr>
        <w:t>At least every two years the Bureau shall review and, at its discretion, amend the schedule p</w:t>
      </w:r>
      <w:r w:rsidR="00E459FD">
        <w:rPr>
          <w:sz w:val="22"/>
          <w:szCs w:val="22"/>
        </w:rPr>
        <w:t>repared pursuant to section 11(1</w:t>
      </w:r>
      <w:r w:rsidRPr="009E6DCF">
        <w:rPr>
          <w:sz w:val="22"/>
          <w:szCs w:val="22"/>
        </w:rPr>
        <w:t>), supra.</w:t>
      </w:r>
      <w:r w:rsidR="00EB6F15">
        <w:rPr>
          <w:sz w:val="22"/>
          <w:szCs w:val="22"/>
        </w:rPr>
        <w:t xml:space="preserve"> </w:t>
      </w:r>
      <w:r w:rsidRPr="009E6DCF">
        <w:rPr>
          <w:sz w:val="22"/>
          <w:szCs w:val="22"/>
        </w:rPr>
        <w:t>The Bureau then shall publish one or more advertisements that it is accepting applications for qualification in accordance with 5 M.R.S.A. § 1742(6).</w:t>
      </w:r>
      <w:r w:rsidR="00EB6F15">
        <w:rPr>
          <w:sz w:val="22"/>
          <w:szCs w:val="22"/>
        </w:rPr>
        <w:t xml:space="preserve"> </w:t>
      </w:r>
      <w:r w:rsidRPr="009E6DCF">
        <w:rPr>
          <w:sz w:val="22"/>
          <w:szCs w:val="22"/>
        </w:rPr>
        <w:t>The Bureau shall not accept an application for qualification unless the application is received in response to and in accordance with the advertisement referred to in this subsection.</w:t>
      </w:r>
    </w:p>
    <w:p w14:paraId="1D57CC70" w14:textId="77777777" w:rsidR="00EB6F15" w:rsidRDefault="00EB6F15" w:rsidP="009E6DCF">
      <w:pPr>
        <w:rPr>
          <w:sz w:val="22"/>
          <w:szCs w:val="22"/>
        </w:rPr>
      </w:pPr>
    </w:p>
    <w:p w14:paraId="4C4A9FA8" w14:textId="77777777" w:rsidR="00EB6F15" w:rsidRDefault="0031109B" w:rsidP="00001A33">
      <w:pPr>
        <w:ind w:left="1440" w:hanging="720"/>
        <w:rPr>
          <w:sz w:val="22"/>
          <w:szCs w:val="22"/>
        </w:rPr>
      </w:pPr>
      <w:r w:rsidRPr="00001A33">
        <w:rPr>
          <w:b/>
          <w:sz w:val="22"/>
          <w:szCs w:val="22"/>
        </w:rPr>
        <w:t>B.</w:t>
      </w:r>
      <w:r w:rsidRPr="00001A33">
        <w:rPr>
          <w:b/>
          <w:sz w:val="22"/>
          <w:szCs w:val="22"/>
        </w:rPr>
        <w:tab/>
        <w:t>Publication.</w:t>
      </w:r>
      <w:r w:rsidR="00EB6F15">
        <w:rPr>
          <w:sz w:val="22"/>
          <w:szCs w:val="22"/>
        </w:rPr>
        <w:t xml:space="preserve"> </w:t>
      </w:r>
      <w:r w:rsidRPr="009E6DCF">
        <w:rPr>
          <w:sz w:val="22"/>
          <w:szCs w:val="22"/>
        </w:rPr>
        <w:t>The Bureau shall publish the advertisement in the Kennebec Journal, the Maine Sunday Telegram, the Bangor Daily News, and the Lewiston Sun Journal.</w:t>
      </w:r>
      <w:r w:rsidR="00EB6F15">
        <w:rPr>
          <w:sz w:val="22"/>
          <w:szCs w:val="22"/>
        </w:rPr>
        <w:t xml:space="preserve"> </w:t>
      </w:r>
      <w:r w:rsidRPr="009E6DCF">
        <w:rPr>
          <w:sz w:val="22"/>
          <w:szCs w:val="22"/>
        </w:rPr>
        <w:t>The Bureau also may publish the advertisement on an appropriate State web site, as well as in professional journals or other publications that the Bureau determines would be an effective means of communicating the notice that it is accepting applications.</w:t>
      </w:r>
    </w:p>
    <w:p w14:paraId="65DBC7FF" w14:textId="77777777" w:rsidR="00EB6F15" w:rsidRDefault="00EB6F15" w:rsidP="009E6DCF">
      <w:pPr>
        <w:rPr>
          <w:sz w:val="22"/>
          <w:szCs w:val="22"/>
        </w:rPr>
      </w:pPr>
    </w:p>
    <w:p w14:paraId="3B9464EB" w14:textId="77777777" w:rsidR="00001A33" w:rsidRDefault="00001A33" w:rsidP="009E6DCF">
      <w:pPr>
        <w:rPr>
          <w:sz w:val="22"/>
          <w:szCs w:val="22"/>
        </w:rPr>
      </w:pPr>
    </w:p>
    <w:p w14:paraId="46F058B2" w14:textId="77777777" w:rsidR="00EB6F15" w:rsidRPr="00001A33" w:rsidRDefault="0031109B" w:rsidP="009E6DCF">
      <w:pPr>
        <w:rPr>
          <w:b/>
          <w:sz w:val="22"/>
          <w:szCs w:val="22"/>
        </w:rPr>
      </w:pPr>
      <w:r w:rsidRPr="00001A33">
        <w:rPr>
          <w:b/>
          <w:sz w:val="22"/>
          <w:szCs w:val="22"/>
        </w:rPr>
        <w:t>2.</w:t>
      </w:r>
      <w:r w:rsidRPr="00001A33">
        <w:rPr>
          <w:b/>
          <w:sz w:val="22"/>
          <w:szCs w:val="22"/>
        </w:rPr>
        <w:tab/>
        <w:t>Application Required</w:t>
      </w:r>
    </w:p>
    <w:p w14:paraId="0D878FE4" w14:textId="77777777" w:rsidR="00EB6F15" w:rsidRPr="00001A33" w:rsidRDefault="00EB6F15" w:rsidP="009E6DCF">
      <w:pPr>
        <w:rPr>
          <w:b/>
          <w:sz w:val="22"/>
          <w:szCs w:val="22"/>
        </w:rPr>
      </w:pPr>
    </w:p>
    <w:p w14:paraId="24A7CE89" w14:textId="77777777" w:rsidR="009E24BF" w:rsidRDefault="0031109B" w:rsidP="00001A33">
      <w:pPr>
        <w:ind w:left="720"/>
        <w:rPr>
          <w:sz w:val="22"/>
          <w:szCs w:val="22"/>
        </w:rPr>
      </w:pPr>
      <w:r w:rsidRPr="009E6DCF">
        <w:rPr>
          <w:sz w:val="22"/>
          <w:szCs w:val="22"/>
        </w:rPr>
        <w:t>An individual or organization seeking qualification shall submit to the Bureau, in response to the advertisement referred to in subsection 12(1), a completed application in accordance with the provisions of 5 M.R.S.A. § 1742(6) and this Chapter.</w:t>
      </w:r>
    </w:p>
    <w:p w14:paraId="54AB13CB" w14:textId="77777777" w:rsidR="00EB6F15" w:rsidRDefault="00EB6F15" w:rsidP="009E6DCF">
      <w:pPr>
        <w:rPr>
          <w:sz w:val="22"/>
          <w:szCs w:val="22"/>
        </w:rPr>
      </w:pPr>
    </w:p>
    <w:p w14:paraId="42232B29" w14:textId="77777777" w:rsidR="00001A33" w:rsidRDefault="00001A33" w:rsidP="009E6DCF">
      <w:pPr>
        <w:rPr>
          <w:sz w:val="22"/>
          <w:szCs w:val="22"/>
        </w:rPr>
      </w:pPr>
    </w:p>
    <w:p w14:paraId="5A3BAA9F" w14:textId="77777777" w:rsidR="00EB6F15" w:rsidRPr="00001A33" w:rsidRDefault="0031109B" w:rsidP="009E6DCF">
      <w:pPr>
        <w:rPr>
          <w:b/>
          <w:sz w:val="22"/>
          <w:szCs w:val="22"/>
        </w:rPr>
      </w:pPr>
      <w:r w:rsidRPr="00001A33">
        <w:rPr>
          <w:b/>
          <w:sz w:val="22"/>
          <w:szCs w:val="22"/>
        </w:rPr>
        <w:t>3.</w:t>
      </w:r>
      <w:r w:rsidRPr="00001A33">
        <w:rPr>
          <w:b/>
          <w:sz w:val="22"/>
          <w:szCs w:val="22"/>
        </w:rPr>
        <w:tab/>
        <w:t>Form of Application</w:t>
      </w:r>
    </w:p>
    <w:p w14:paraId="3E0D70BA" w14:textId="77777777" w:rsidR="00EB6F15" w:rsidRDefault="00EB6F15" w:rsidP="009E6DCF">
      <w:pPr>
        <w:rPr>
          <w:sz w:val="22"/>
          <w:szCs w:val="22"/>
        </w:rPr>
      </w:pPr>
    </w:p>
    <w:p w14:paraId="24AA56AE" w14:textId="77777777" w:rsidR="00EB6F15" w:rsidRDefault="0031109B" w:rsidP="00001A33">
      <w:pPr>
        <w:ind w:left="720"/>
        <w:rPr>
          <w:sz w:val="22"/>
          <w:szCs w:val="22"/>
        </w:rPr>
      </w:pPr>
      <w:r w:rsidRPr="009E6DCF">
        <w:rPr>
          <w:sz w:val="22"/>
          <w:szCs w:val="22"/>
        </w:rPr>
        <w:t>Applications for qualification must be on a form or forms made available by the Bureau.</w:t>
      </w:r>
      <w:r w:rsidR="00EB6F15">
        <w:rPr>
          <w:sz w:val="22"/>
          <w:szCs w:val="22"/>
        </w:rPr>
        <w:t xml:space="preserve"> </w:t>
      </w:r>
      <w:r w:rsidRPr="009E6DCF">
        <w:rPr>
          <w:sz w:val="22"/>
          <w:szCs w:val="22"/>
        </w:rPr>
        <w:t>Applications will be designed to elicit information relevant to the various fields of expertise listed in the schedule and be sufficient to permit the Bureau to determine whether the applicant satisfies, for the particular service applied for, the standards prescribed by section 21(2), infra, of this Chapter.</w:t>
      </w:r>
      <w:r w:rsidR="00EB6F15">
        <w:rPr>
          <w:sz w:val="22"/>
          <w:szCs w:val="22"/>
        </w:rPr>
        <w:t xml:space="preserve"> </w:t>
      </w:r>
      <w:r w:rsidRPr="009E6DCF">
        <w:rPr>
          <w:sz w:val="22"/>
          <w:szCs w:val="22"/>
        </w:rPr>
        <w:t>The Bureau shall reject any application that the Bureau determines is incomplete or non-responsive.</w:t>
      </w:r>
    </w:p>
    <w:p w14:paraId="35CC1326" w14:textId="77777777" w:rsidR="00EB6F15" w:rsidRDefault="00001A33" w:rsidP="009E6DCF">
      <w:pPr>
        <w:rPr>
          <w:sz w:val="22"/>
          <w:szCs w:val="22"/>
        </w:rPr>
      </w:pPr>
      <w:r>
        <w:rPr>
          <w:sz w:val="22"/>
          <w:szCs w:val="22"/>
        </w:rPr>
        <w:br w:type="page"/>
      </w:r>
    </w:p>
    <w:p w14:paraId="71076CA6" w14:textId="77777777" w:rsidR="00EB6F15" w:rsidRPr="00001A33" w:rsidRDefault="0031109B" w:rsidP="00001A33">
      <w:pPr>
        <w:ind w:left="720" w:hanging="720"/>
        <w:rPr>
          <w:b/>
          <w:sz w:val="22"/>
          <w:szCs w:val="22"/>
        </w:rPr>
      </w:pPr>
      <w:r w:rsidRPr="00001A33">
        <w:rPr>
          <w:b/>
          <w:sz w:val="22"/>
          <w:szCs w:val="22"/>
        </w:rPr>
        <w:lastRenderedPageBreak/>
        <w:t>4.</w:t>
      </w:r>
      <w:r w:rsidRPr="00001A33">
        <w:rPr>
          <w:b/>
          <w:sz w:val="22"/>
          <w:szCs w:val="22"/>
        </w:rPr>
        <w:tab/>
        <w:t>Application for Qualification in More than One Profession</w:t>
      </w:r>
    </w:p>
    <w:p w14:paraId="44DFFFF6" w14:textId="77777777" w:rsidR="00EB6F15" w:rsidRPr="00001A33" w:rsidRDefault="00EB6F15" w:rsidP="00001A33">
      <w:pPr>
        <w:ind w:left="720" w:hanging="720"/>
        <w:rPr>
          <w:b/>
          <w:sz w:val="22"/>
          <w:szCs w:val="22"/>
        </w:rPr>
      </w:pPr>
    </w:p>
    <w:p w14:paraId="606B4A52" w14:textId="77777777" w:rsidR="009E24BF" w:rsidRDefault="0031109B" w:rsidP="00001A33">
      <w:pPr>
        <w:ind w:left="720"/>
        <w:rPr>
          <w:sz w:val="22"/>
          <w:szCs w:val="22"/>
        </w:rPr>
      </w:pPr>
      <w:r w:rsidRPr="009E6DCF">
        <w:rPr>
          <w:sz w:val="22"/>
          <w:szCs w:val="22"/>
        </w:rPr>
        <w:t>An individual or organization that submits an application for qualification may indicate on that same application interest in providing one or more additional services the applicant claims to be capable of performing.</w:t>
      </w:r>
      <w:r w:rsidR="00EB6F15">
        <w:rPr>
          <w:sz w:val="22"/>
          <w:szCs w:val="22"/>
        </w:rPr>
        <w:t xml:space="preserve"> </w:t>
      </w:r>
      <w:r w:rsidRPr="009E6DCF">
        <w:rPr>
          <w:sz w:val="22"/>
          <w:szCs w:val="22"/>
        </w:rPr>
        <w:t>For each such service, however, the applicant must provide sufficient information and, to be qualified, meet the standards prescribed in section 21(2), infra, of this Chapter.</w:t>
      </w:r>
      <w:r w:rsidR="00EB6F15">
        <w:rPr>
          <w:sz w:val="22"/>
          <w:szCs w:val="22"/>
        </w:rPr>
        <w:t xml:space="preserve"> </w:t>
      </w:r>
      <w:r w:rsidRPr="009E6DCF">
        <w:rPr>
          <w:sz w:val="22"/>
          <w:szCs w:val="22"/>
        </w:rPr>
        <w:t>At its discretion, the Bureau may opt to not consider a service indicated on the application if incomplete or non-responsive information is provided with respect to such service.</w:t>
      </w:r>
    </w:p>
    <w:p w14:paraId="0F0F1059" w14:textId="77777777" w:rsidR="00EB6F15" w:rsidRDefault="00EB6F15" w:rsidP="009E6DCF">
      <w:pPr>
        <w:rPr>
          <w:sz w:val="22"/>
          <w:szCs w:val="22"/>
        </w:rPr>
      </w:pPr>
    </w:p>
    <w:p w14:paraId="4FF2D0AA" w14:textId="77777777" w:rsidR="00001A33" w:rsidRDefault="00001A33" w:rsidP="009E6DCF">
      <w:pPr>
        <w:rPr>
          <w:sz w:val="22"/>
          <w:szCs w:val="22"/>
        </w:rPr>
      </w:pPr>
    </w:p>
    <w:p w14:paraId="313BFBA6" w14:textId="77777777" w:rsidR="00EB6F15" w:rsidRPr="00001A33" w:rsidRDefault="0031109B" w:rsidP="009E6DCF">
      <w:pPr>
        <w:rPr>
          <w:b/>
          <w:sz w:val="22"/>
          <w:szCs w:val="22"/>
        </w:rPr>
      </w:pPr>
      <w:r w:rsidRPr="00001A33">
        <w:rPr>
          <w:b/>
          <w:sz w:val="22"/>
          <w:szCs w:val="22"/>
        </w:rPr>
        <w:t>5.</w:t>
      </w:r>
      <w:r w:rsidRPr="00001A33">
        <w:rPr>
          <w:b/>
          <w:sz w:val="22"/>
          <w:szCs w:val="22"/>
        </w:rPr>
        <w:tab/>
        <w:t>Time for Filing Application</w:t>
      </w:r>
    </w:p>
    <w:p w14:paraId="6531ECBD" w14:textId="77777777" w:rsidR="00EB6F15" w:rsidRPr="00001A33" w:rsidRDefault="00EB6F15" w:rsidP="009E6DCF">
      <w:pPr>
        <w:rPr>
          <w:b/>
          <w:sz w:val="22"/>
          <w:szCs w:val="22"/>
        </w:rPr>
      </w:pPr>
    </w:p>
    <w:p w14:paraId="4753FBE8" w14:textId="77777777" w:rsidR="00EB6F15" w:rsidRDefault="0031109B" w:rsidP="00001A33">
      <w:pPr>
        <w:ind w:left="720"/>
        <w:rPr>
          <w:sz w:val="22"/>
          <w:szCs w:val="22"/>
        </w:rPr>
      </w:pPr>
      <w:r w:rsidRPr="009E6DCF">
        <w:rPr>
          <w:sz w:val="22"/>
          <w:szCs w:val="22"/>
        </w:rPr>
        <w:t>An individual or organization shall submit to the Bureau an application for qualification within the time specified in the advertisement.</w:t>
      </w:r>
      <w:r w:rsidR="00EB6F15">
        <w:rPr>
          <w:sz w:val="22"/>
          <w:szCs w:val="22"/>
        </w:rPr>
        <w:t xml:space="preserve"> </w:t>
      </w:r>
      <w:r w:rsidRPr="009E6DCF">
        <w:rPr>
          <w:sz w:val="22"/>
          <w:szCs w:val="22"/>
        </w:rPr>
        <w:t>The Bureau shall reject any application received after the time specified.</w:t>
      </w:r>
    </w:p>
    <w:p w14:paraId="7BF3C6AC" w14:textId="77777777" w:rsidR="006E7014" w:rsidRDefault="006E7014" w:rsidP="006E7014">
      <w:pPr>
        <w:pBdr>
          <w:bottom w:val="single" w:sz="4" w:space="1" w:color="auto"/>
        </w:pBdr>
        <w:rPr>
          <w:sz w:val="22"/>
          <w:szCs w:val="22"/>
        </w:rPr>
      </w:pPr>
    </w:p>
    <w:p w14:paraId="5219BB0E" w14:textId="77777777" w:rsidR="006E7014" w:rsidRDefault="006E7014" w:rsidP="006E7014">
      <w:pPr>
        <w:rPr>
          <w:sz w:val="22"/>
          <w:szCs w:val="22"/>
        </w:rPr>
      </w:pPr>
    </w:p>
    <w:p w14:paraId="4029EA9E" w14:textId="77777777" w:rsidR="006E7014" w:rsidRDefault="006E7014" w:rsidP="006E7014">
      <w:pPr>
        <w:rPr>
          <w:sz w:val="22"/>
          <w:szCs w:val="22"/>
        </w:rPr>
      </w:pPr>
    </w:p>
    <w:p w14:paraId="231A83C5" w14:textId="77777777" w:rsidR="006E7014" w:rsidRDefault="006E7014" w:rsidP="006E7014">
      <w:pPr>
        <w:rPr>
          <w:sz w:val="22"/>
          <w:szCs w:val="22"/>
        </w:rPr>
      </w:pPr>
      <w:r>
        <w:rPr>
          <w:sz w:val="22"/>
          <w:szCs w:val="22"/>
        </w:rPr>
        <w:t xml:space="preserve">STATUTORY </w:t>
      </w:r>
      <w:r w:rsidRPr="009E6DCF">
        <w:rPr>
          <w:sz w:val="22"/>
          <w:szCs w:val="22"/>
        </w:rPr>
        <w:t>AUTHORITY:  5 M.R.S.A. § 1742(6)</w:t>
      </w:r>
    </w:p>
    <w:p w14:paraId="4B3DE446" w14:textId="77777777" w:rsidR="006E7014" w:rsidRDefault="006E7014" w:rsidP="006E7014">
      <w:pPr>
        <w:rPr>
          <w:sz w:val="22"/>
          <w:szCs w:val="22"/>
        </w:rPr>
      </w:pPr>
    </w:p>
    <w:p w14:paraId="206B24C1" w14:textId="77777777" w:rsidR="006E7014" w:rsidRDefault="006E7014" w:rsidP="006E7014">
      <w:pPr>
        <w:rPr>
          <w:sz w:val="22"/>
          <w:szCs w:val="22"/>
        </w:rPr>
      </w:pPr>
      <w:r>
        <w:rPr>
          <w:sz w:val="22"/>
          <w:szCs w:val="22"/>
        </w:rPr>
        <w:t>EFFECTIVE DATE:</w:t>
      </w:r>
    </w:p>
    <w:p w14:paraId="496DB2FD" w14:textId="77777777" w:rsidR="006E7014" w:rsidRDefault="006E7014" w:rsidP="006E7014">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10787A91" w14:textId="77777777" w:rsidR="00EB6F15" w:rsidRPr="009E24BF" w:rsidRDefault="006E7014" w:rsidP="009E6DCF">
      <w:pPr>
        <w:rPr>
          <w:b/>
          <w:sz w:val="22"/>
          <w:szCs w:val="22"/>
        </w:rPr>
      </w:pPr>
      <w:r>
        <w:rPr>
          <w:sz w:val="22"/>
          <w:szCs w:val="22"/>
        </w:rPr>
        <w:br w:type="page"/>
      </w:r>
    </w:p>
    <w:p w14:paraId="7902BA4E" w14:textId="77777777" w:rsidR="00EB6F15" w:rsidRPr="009E24BF" w:rsidRDefault="0031109B" w:rsidP="009E6DCF">
      <w:pPr>
        <w:rPr>
          <w:b/>
          <w:sz w:val="22"/>
          <w:szCs w:val="22"/>
        </w:rPr>
      </w:pPr>
      <w:r w:rsidRPr="009E24BF">
        <w:rPr>
          <w:b/>
          <w:sz w:val="22"/>
          <w:szCs w:val="22"/>
        </w:rPr>
        <w:lastRenderedPageBreak/>
        <w:t>18</w:t>
      </w:r>
      <w:r w:rsidRPr="009E24BF">
        <w:rPr>
          <w:b/>
          <w:sz w:val="22"/>
          <w:szCs w:val="22"/>
        </w:rPr>
        <w:tab/>
      </w:r>
      <w:r w:rsidR="009E24BF">
        <w:rPr>
          <w:b/>
          <w:sz w:val="22"/>
          <w:szCs w:val="22"/>
        </w:rPr>
        <w:tab/>
      </w:r>
      <w:r w:rsidRPr="009E24BF">
        <w:rPr>
          <w:b/>
          <w:sz w:val="22"/>
          <w:szCs w:val="22"/>
        </w:rPr>
        <w:t>DEPARTMENT OF ADMINISTRATIVE AND FINANCIAL SERVICES</w:t>
      </w:r>
    </w:p>
    <w:p w14:paraId="78B233ED" w14:textId="77777777" w:rsidR="00EB6F15" w:rsidRPr="009E24BF" w:rsidRDefault="00EB6F15" w:rsidP="009E6DCF">
      <w:pPr>
        <w:rPr>
          <w:b/>
          <w:sz w:val="22"/>
          <w:szCs w:val="22"/>
        </w:rPr>
      </w:pPr>
    </w:p>
    <w:p w14:paraId="677EF305" w14:textId="77777777" w:rsidR="00EB6F15" w:rsidRPr="009E24BF" w:rsidRDefault="0031109B" w:rsidP="009E6DCF">
      <w:pPr>
        <w:rPr>
          <w:b/>
          <w:sz w:val="22"/>
          <w:szCs w:val="22"/>
        </w:rPr>
      </w:pPr>
      <w:r w:rsidRPr="009E24BF">
        <w:rPr>
          <w:b/>
          <w:sz w:val="22"/>
          <w:szCs w:val="22"/>
        </w:rPr>
        <w:t>554</w:t>
      </w:r>
      <w:r w:rsidRPr="009E24BF">
        <w:rPr>
          <w:b/>
          <w:sz w:val="22"/>
          <w:szCs w:val="22"/>
        </w:rPr>
        <w:tab/>
      </w:r>
      <w:r w:rsidR="009E24BF">
        <w:rPr>
          <w:b/>
          <w:sz w:val="22"/>
          <w:szCs w:val="22"/>
        </w:rPr>
        <w:tab/>
      </w:r>
      <w:r w:rsidRPr="009E24BF">
        <w:rPr>
          <w:b/>
          <w:sz w:val="22"/>
          <w:szCs w:val="22"/>
        </w:rPr>
        <w:t>BUREAU OF GENERAL SERVICES</w:t>
      </w:r>
    </w:p>
    <w:p w14:paraId="0C3E04A0" w14:textId="77777777" w:rsidR="00EB6F15" w:rsidRPr="009E24BF" w:rsidRDefault="00EB6F15" w:rsidP="009E6DCF">
      <w:pPr>
        <w:rPr>
          <w:b/>
          <w:sz w:val="22"/>
          <w:szCs w:val="22"/>
        </w:rPr>
      </w:pPr>
    </w:p>
    <w:p w14:paraId="424420A0" w14:textId="77777777" w:rsidR="00EB6F15" w:rsidRPr="009E24BF" w:rsidRDefault="0031109B" w:rsidP="00EE7806">
      <w:pPr>
        <w:ind w:left="1440" w:hanging="1440"/>
        <w:rPr>
          <w:b/>
          <w:sz w:val="22"/>
          <w:szCs w:val="22"/>
        </w:rPr>
      </w:pPr>
      <w:r w:rsidRPr="009E24BF">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4AA4844C" w14:textId="77777777" w:rsidR="00EB6F15" w:rsidRDefault="00EB6F15" w:rsidP="009E24BF">
      <w:pPr>
        <w:pBdr>
          <w:bottom w:val="single" w:sz="4" w:space="1" w:color="auto"/>
        </w:pBdr>
        <w:rPr>
          <w:sz w:val="22"/>
          <w:szCs w:val="22"/>
        </w:rPr>
      </w:pPr>
    </w:p>
    <w:p w14:paraId="24744036" w14:textId="77777777" w:rsidR="009E24BF" w:rsidRDefault="009E24BF" w:rsidP="009E6DCF">
      <w:pPr>
        <w:rPr>
          <w:sz w:val="22"/>
          <w:szCs w:val="22"/>
        </w:rPr>
      </w:pPr>
    </w:p>
    <w:p w14:paraId="1AD020F9" w14:textId="77777777" w:rsidR="00EB6F15" w:rsidRPr="009E24BF" w:rsidRDefault="0031109B" w:rsidP="009E6DCF">
      <w:pPr>
        <w:rPr>
          <w:b/>
          <w:sz w:val="22"/>
          <w:szCs w:val="22"/>
        </w:rPr>
      </w:pPr>
      <w:r w:rsidRPr="009E24BF">
        <w:rPr>
          <w:b/>
          <w:sz w:val="22"/>
          <w:szCs w:val="22"/>
        </w:rPr>
        <w:t>PART III.</w:t>
      </w:r>
      <w:r w:rsidR="00EB6F15" w:rsidRPr="009E24BF">
        <w:rPr>
          <w:b/>
          <w:sz w:val="22"/>
          <w:szCs w:val="22"/>
        </w:rPr>
        <w:t xml:space="preserve"> </w:t>
      </w:r>
      <w:r w:rsidRPr="009E24BF">
        <w:rPr>
          <w:b/>
          <w:sz w:val="22"/>
          <w:szCs w:val="22"/>
        </w:rPr>
        <w:t>SELECTION FOR QUALIFICATION</w:t>
      </w:r>
    </w:p>
    <w:p w14:paraId="3D8DC3A1" w14:textId="77777777" w:rsidR="00EB6F15" w:rsidRDefault="00EB6F15" w:rsidP="009E24BF">
      <w:pPr>
        <w:pBdr>
          <w:bottom w:val="single" w:sz="4" w:space="1" w:color="auto"/>
        </w:pBdr>
        <w:rPr>
          <w:sz w:val="22"/>
          <w:szCs w:val="22"/>
        </w:rPr>
      </w:pPr>
    </w:p>
    <w:p w14:paraId="0296C2CC" w14:textId="77777777" w:rsidR="009E24BF" w:rsidRDefault="009E24BF" w:rsidP="009E6DCF">
      <w:pPr>
        <w:rPr>
          <w:sz w:val="22"/>
          <w:szCs w:val="22"/>
        </w:rPr>
      </w:pPr>
    </w:p>
    <w:p w14:paraId="6CBBAE46" w14:textId="77777777" w:rsidR="009E24BF" w:rsidRDefault="009E24BF" w:rsidP="009E6DCF">
      <w:pPr>
        <w:rPr>
          <w:sz w:val="22"/>
          <w:szCs w:val="22"/>
        </w:rPr>
      </w:pPr>
    </w:p>
    <w:p w14:paraId="7719AD0A" w14:textId="77777777" w:rsidR="00EB6F15" w:rsidRPr="009E24BF" w:rsidRDefault="0031109B" w:rsidP="009E6DCF">
      <w:pPr>
        <w:rPr>
          <w:b/>
          <w:sz w:val="22"/>
          <w:szCs w:val="22"/>
        </w:rPr>
      </w:pPr>
      <w:r w:rsidRPr="009E24BF">
        <w:rPr>
          <w:b/>
          <w:sz w:val="22"/>
          <w:szCs w:val="22"/>
        </w:rPr>
        <w:t>§ 21 – Selection for Qualification</w:t>
      </w:r>
    </w:p>
    <w:p w14:paraId="2F1041E9" w14:textId="77777777" w:rsidR="00EB6F15" w:rsidRPr="009E24BF" w:rsidRDefault="00EB6F15" w:rsidP="009E6DCF">
      <w:pPr>
        <w:rPr>
          <w:b/>
          <w:sz w:val="22"/>
          <w:szCs w:val="22"/>
        </w:rPr>
      </w:pPr>
    </w:p>
    <w:p w14:paraId="1DBD4311" w14:textId="77777777" w:rsidR="00EB6F15" w:rsidRDefault="009E24BF" w:rsidP="009E6DCF">
      <w:pPr>
        <w:rPr>
          <w:sz w:val="22"/>
          <w:szCs w:val="22"/>
        </w:rPr>
      </w:pPr>
      <w:r w:rsidRPr="009E24BF">
        <w:rPr>
          <w:b/>
          <w:sz w:val="22"/>
          <w:szCs w:val="22"/>
        </w:rPr>
        <w:t>Summary:</w:t>
      </w:r>
      <w:r>
        <w:rPr>
          <w:sz w:val="22"/>
          <w:szCs w:val="22"/>
        </w:rPr>
        <w:t xml:space="preserve"> </w:t>
      </w:r>
      <w:r w:rsidR="0031109B" w:rsidRPr="009E6DCF">
        <w:rPr>
          <w:sz w:val="22"/>
          <w:szCs w:val="22"/>
        </w:rPr>
        <w:t>This section establishes procedures and standards for the Bureau’s selection of applicants for qualification.</w:t>
      </w:r>
    </w:p>
    <w:p w14:paraId="00C2983B" w14:textId="77777777" w:rsidR="00EB6F15" w:rsidRPr="009E24BF" w:rsidRDefault="00EB6F15" w:rsidP="009E24BF">
      <w:pPr>
        <w:pBdr>
          <w:bottom w:val="single" w:sz="4" w:space="1" w:color="auto"/>
        </w:pBdr>
        <w:rPr>
          <w:b/>
          <w:sz w:val="22"/>
          <w:szCs w:val="22"/>
        </w:rPr>
      </w:pPr>
    </w:p>
    <w:p w14:paraId="4456B3A0" w14:textId="77777777" w:rsidR="009E24BF" w:rsidRDefault="009E24BF" w:rsidP="009E6DCF">
      <w:pPr>
        <w:rPr>
          <w:sz w:val="22"/>
          <w:szCs w:val="22"/>
        </w:rPr>
      </w:pPr>
    </w:p>
    <w:p w14:paraId="4D35D0B3" w14:textId="77777777" w:rsidR="009E24BF" w:rsidRDefault="009E24BF" w:rsidP="009E6DCF">
      <w:pPr>
        <w:rPr>
          <w:sz w:val="22"/>
          <w:szCs w:val="22"/>
        </w:rPr>
      </w:pPr>
    </w:p>
    <w:p w14:paraId="24944496" w14:textId="77777777" w:rsidR="00EB6F15" w:rsidRPr="009E24BF" w:rsidRDefault="0031109B" w:rsidP="009E6DCF">
      <w:pPr>
        <w:rPr>
          <w:b/>
          <w:sz w:val="22"/>
          <w:szCs w:val="22"/>
        </w:rPr>
      </w:pPr>
      <w:r w:rsidRPr="009E24BF">
        <w:rPr>
          <w:b/>
          <w:sz w:val="22"/>
          <w:szCs w:val="22"/>
        </w:rPr>
        <w:t>1.</w:t>
      </w:r>
      <w:r w:rsidRPr="009E24BF">
        <w:rPr>
          <w:b/>
          <w:sz w:val="22"/>
          <w:szCs w:val="22"/>
        </w:rPr>
        <w:tab/>
        <w:t>Selection by Bureau</w:t>
      </w:r>
    </w:p>
    <w:p w14:paraId="6717F4FF" w14:textId="77777777" w:rsidR="00EB6F15" w:rsidRDefault="00EB6F15" w:rsidP="009E6DCF">
      <w:pPr>
        <w:rPr>
          <w:sz w:val="22"/>
          <w:szCs w:val="22"/>
        </w:rPr>
      </w:pPr>
    </w:p>
    <w:p w14:paraId="1D1ED7EB" w14:textId="77777777" w:rsidR="00EB6F15" w:rsidRDefault="0031109B" w:rsidP="009E24BF">
      <w:pPr>
        <w:ind w:left="720" w:hanging="720"/>
        <w:rPr>
          <w:sz w:val="22"/>
          <w:szCs w:val="22"/>
        </w:rPr>
      </w:pPr>
      <w:r w:rsidRPr="009E6DCF">
        <w:rPr>
          <w:sz w:val="22"/>
          <w:szCs w:val="22"/>
        </w:rPr>
        <w:tab/>
        <w:t>The Bureau shall select applicants for qualification in accordance with the procedures and standards of this section.</w:t>
      </w:r>
    </w:p>
    <w:p w14:paraId="434E20D2" w14:textId="77777777" w:rsidR="00EB6F15" w:rsidRDefault="00EB6F15" w:rsidP="009E6DCF">
      <w:pPr>
        <w:rPr>
          <w:sz w:val="22"/>
          <w:szCs w:val="22"/>
        </w:rPr>
      </w:pPr>
    </w:p>
    <w:p w14:paraId="274DF8F3" w14:textId="77777777" w:rsidR="00EB6F15" w:rsidRDefault="0031109B" w:rsidP="009E24BF">
      <w:pPr>
        <w:ind w:left="720"/>
        <w:rPr>
          <w:sz w:val="22"/>
          <w:szCs w:val="22"/>
        </w:rPr>
      </w:pPr>
      <w:r w:rsidRPr="009E6DCF">
        <w:rPr>
          <w:sz w:val="22"/>
          <w:szCs w:val="22"/>
        </w:rPr>
        <w:t>At or before the deadline for submission of applications for qualification under this Chapter, the Director of Construction shall appoint a team from among the Bureau’s Professional Services staff to review the applications, determine whether each applicant is qualified to provide the services the applicant has applied to perform, and recommend to the Director of Construction whether the application should be approved or denied.</w:t>
      </w:r>
      <w:r w:rsidR="00EB6F15">
        <w:rPr>
          <w:sz w:val="22"/>
          <w:szCs w:val="22"/>
        </w:rPr>
        <w:t xml:space="preserve"> </w:t>
      </w:r>
      <w:r w:rsidRPr="009E6DCF">
        <w:rPr>
          <w:sz w:val="22"/>
          <w:szCs w:val="22"/>
        </w:rPr>
        <w:t>Based on the recommendation of the team and the Director of Construction’s review of the application, the Director of Construction shall make a final determination as to whether the applicant is eligible for qualification to provide such services.</w:t>
      </w:r>
    </w:p>
    <w:p w14:paraId="755441E3" w14:textId="77777777" w:rsidR="00EB6F15" w:rsidRDefault="00EB6F15" w:rsidP="009E6DCF">
      <w:pPr>
        <w:rPr>
          <w:sz w:val="22"/>
          <w:szCs w:val="22"/>
        </w:rPr>
      </w:pPr>
    </w:p>
    <w:p w14:paraId="3C70A9D6" w14:textId="77777777" w:rsidR="009E24BF" w:rsidRDefault="009E24BF" w:rsidP="009E6DCF">
      <w:pPr>
        <w:rPr>
          <w:sz w:val="22"/>
          <w:szCs w:val="22"/>
        </w:rPr>
      </w:pPr>
    </w:p>
    <w:p w14:paraId="493040B2" w14:textId="77777777" w:rsidR="00EB6F15" w:rsidRPr="009E24BF" w:rsidRDefault="0031109B" w:rsidP="009E6DCF">
      <w:pPr>
        <w:rPr>
          <w:b/>
          <w:sz w:val="22"/>
          <w:szCs w:val="22"/>
        </w:rPr>
      </w:pPr>
      <w:r w:rsidRPr="009E24BF">
        <w:rPr>
          <w:b/>
          <w:sz w:val="22"/>
          <w:szCs w:val="22"/>
        </w:rPr>
        <w:t>2.</w:t>
      </w:r>
      <w:r w:rsidRPr="009E24BF">
        <w:rPr>
          <w:b/>
          <w:sz w:val="22"/>
          <w:szCs w:val="22"/>
        </w:rPr>
        <w:tab/>
        <w:t>Standards and Basis for Selection</w:t>
      </w:r>
    </w:p>
    <w:p w14:paraId="5B2ED137" w14:textId="77777777" w:rsidR="00EB6F15" w:rsidRDefault="00EB6F15" w:rsidP="009E6DCF">
      <w:pPr>
        <w:rPr>
          <w:sz w:val="22"/>
          <w:szCs w:val="22"/>
        </w:rPr>
      </w:pPr>
    </w:p>
    <w:p w14:paraId="2E1D220B" w14:textId="77777777" w:rsidR="009E24BF" w:rsidRDefault="0031109B" w:rsidP="009E24BF">
      <w:pPr>
        <w:ind w:left="1440" w:hanging="720"/>
        <w:rPr>
          <w:sz w:val="22"/>
          <w:szCs w:val="22"/>
        </w:rPr>
      </w:pPr>
      <w:r w:rsidRPr="009E6DCF">
        <w:rPr>
          <w:sz w:val="22"/>
          <w:szCs w:val="22"/>
        </w:rPr>
        <w:t>A.</w:t>
      </w:r>
      <w:r w:rsidRPr="009E6DCF">
        <w:rPr>
          <w:sz w:val="22"/>
          <w:szCs w:val="22"/>
        </w:rPr>
        <w:tab/>
        <w:t>Standards.</w:t>
      </w:r>
      <w:r w:rsidR="00EB6F15">
        <w:rPr>
          <w:sz w:val="22"/>
          <w:szCs w:val="22"/>
        </w:rPr>
        <w:t xml:space="preserve"> </w:t>
      </w:r>
      <w:r w:rsidRPr="009E6DCF">
        <w:rPr>
          <w:sz w:val="22"/>
          <w:szCs w:val="22"/>
        </w:rPr>
        <w:t>In determining whether an applicant is capable of performing a particular service for which the applicant seeks qualification, the Bureau may request from the applicant information about the following:</w:t>
      </w:r>
    </w:p>
    <w:p w14:paraId="2EAFCB86" w14:textId="77777777" w:rsidR="00EB6F15" w:rsidRDefault="00EB6F15" w:rsidP="009E6DCF">
      <w:pPr>
        <w:rPr>
          <w:sz w:val="22"/>
          <w:szCs w:val="22"/>
        </w:rPr>
      </w:pPr>
    </w:p>
    <w:p w14:paraId="291FB11E" w14:textId="77777777" w:rsidR="009E24BF" w:rsidRDefault="009E24BF" w:rsidP="009E24BF">
      <w:pPr>
        <w:ind w:left="1440"/>
        <w:rPr>
          <w:sz w:val="22"/>
          <w:szCs w:val="22"/>
        </w:rPr>
      </w:pPr>
      <w:r>
        <w:rPr>
          <w:sz w:val="22"/>
          <w:szCs w:val="22"/>
        </w:rPr>
        <w:t>1.</w:t>
      </w:r>
      <w:r>
        <w:rPr>
          <w:sz w:val="22"/>
          <w:szCs w:val="22"/>
        </w:rPr>
        <w:tab/>
      </w:r>
      <w:r w:rsidR="0031109B" w:rsidRPr="009E6DCF">
        <w:rPr>
          <w:sz w:val="22"/>
          <w:szCs w:val="22"/>
        </w:rPr>
        <w:t>Licensure, certification, and/or registration, as applicable;</w:t>
      </w:r>
    </w:p>
    <w:p w14:paraId="3FDA92C8" w14:textId="77777777" w:rsidR="009E24BF" w:rsidRDefault="009E24BF" w:rsidP="009E24BF">
      <w:pPr>
        <w:ind w:left="1440"/>
        <w:rPr>
          <w:sz w:val="22"/>
          <w:szCs w:val="22"/>
        </w:rPr>
      </w:pPr>
      <w:r>
        <w:rPr>
          <w:sz w:val="22"/>
          <w:szCs w:val="22"/>
        </w:rPr>
        <w:t>2.</w:t>
      </w:r>
      <w:r>
        <w:rPr>
          <w:sz w:val="22"/>
          <w:szCs w:val="22"/>
        </w:rPr>
        <w:tab/>
      </w:r>
      <w:r w:rsidR="0031109B" w:rsidRPr="009E6DCF">
        <w:rPr>
          <w:sz w:val="22"/>
          <w:szCs w:val="22"/>
        </w:rPr>
        <w:t>Competency;</w:t>
      </w:r>
    </w:p>
    <w:p w14:paraId="3F3DD60D" w14:textId="77777777" w:rsidR="009E24BF" w:rsidRDefault="009E24BF" w:rsidP="009E24BF">
      <w:pPr>
        <w:ind w:left="1440"/>
        <w:rPr>
          <w:sz w:val="22"/>
          <w:szCs w:val="22"/>
        </w:rPr>
      </w:pPr>
      <w:r>
        <w:rPr>
          <w:sz w:val="22"/>
          <w:szCs w:val="22"/>
        </w:rPr>
        <w:t>3.</w:t>
      </w:r>
      <w:r>
        <w:rPr>
          <w:sz w:val="22"/>
          <w:szCs w:val="22"/>
        </w:rPr>
        <w:tab/>
      </w:r>
      <w:r w:rsidR="0031109B" w:rsidRPr="009E6DCF">
        <w:rPr>
          <w:sz w:val="22"/>
          <w:szCs w:val="22"/>
        </w:rPr>
        <w:t>Experience;</w:t>
      </w:r>
    </w:p>
    <w:p w14:paraId="424990EE" w14:textId="77777777" w:rsidR="009E24BF" w:rsidRDefault="009E24BF" w:rsidP="009E24BF">
      <w:pPr>
        <w:ind w:left="1440"/>
        <w:rPr>
          <w:sz w:val="22"/>
          <w:szCs w:val="22"/>
        </w:rPr>
      </w:pPr>
      <w:r>
        <w:rPr>
          <w:sz w:val="22"/>
          <w:szCs w:val="22"/>
        </w:rPr>
        <w:t>4.</w:t>
      </w:r>
      <w:r>
        <w:rPr>
          <w:sz w:val="22"/>
          <w:szCs w:val="22"/>
        </w:rPr>
        <w:tab/>
      </w:r>
      <w:r w:rsidR="0031109B" w:rsidRPr="009E6DCF">
        <w:rPr>
          <w:sz w:val="22"/>
          <w:szCs w:val="22"/>
        </w:rPr>
        <w:t>Training;</w:t>
      </w:r>
    </w:p>
    <w:p w14:paraId="1B49DCFF" w14:textId="77777777" w:rsidR="009E24BF" w:rsidRDefault="009E24BF" w:rsidP="009E24BF">
      <w:pPr>
        <w:ind w:left="1440"/>
        <w:rPr>
          <w:sz w:val="22"/>
          <w:szCs w:val="22"/>
        </w:rPr>
      </w:pPr>
      <w:r>
        <w:rPr>
          <w:sz w:val="22"/>
          <w:szCs w:val="22"/>
        </w:rPr>
        <w:t>5.</w:t>
      </w:r>
      <w:r>
        <w:rPr>
          <w:sz w:val="22"/>
          <w:szCs w:val="22"/>
        </w:rPr>
        <w:tab/>
      </w:r>
      <w:r w:rsidR="0031109B" w:rsidRPr="009E6DCF">
        <w:rPr>
          <w:sz w:val="22"/>
          <w:szCs w:val="22"/>
        </w:rPr>
        <w:t>Financial and bonding capacity;</w:t>
      </w:r>
    </w:p>
    <w:p w14:paraId="7BAFD0A4" w14:textId="77777777" w:rsidR="009E24BF" w:rsidRDefault="009E24BF" w:rsidP="009E24BF">
      <w:pPr>
        <w:ind w:left="1440"/>
        <w:rPr>
          <w:sz w:val="22"/>
          <w:szCs w:val="22"/>
        </w:rPr>
      </w:pPr>
      <w:r>
        <w:rPr>
          <w:sz w:val="22"/>
          <w:szCs w:val="22"/>
        </w:rPr>
        <w:t>6.</w:t>
      </w:r>
      <w:r>
        <w:rPr>
          <w:sz w:val="22"/>
          <w:szCs w:val="22"/>
        </w:rPr>
        <w:tab/>
      </w:r>
      <w:r w:rsidR="0031109B" w:rsidRPr="009E6DCF">
        <w:rPr>
          <w:sz w:val="22"/>
          <w:szCs w:val="22"/>
        </w:rPr>
        <w:t>Insurance;</w:t>
      </w:r>
    </w:p>
    <w:p w14:paraId="22E411A6" w14:textId="77777777" w:rsidR="009E24BF" w:rsidRDefault="009E24BF" w:rsidP="009E24BF">
      <w:pPr>
        <w:ind w:left="1440"/>
        <w:rPr>
          <w:sz w:val="22"/>
          <w:szCs w:val="22"/>
        </w:rPr>
      </w:pPr>
      <w:r>
        <w:rPr>
          <w:sz w:val="22"/>
          <w:szCs w:val="22"/>
        </w:rPr>
        <w:t>7.</w:t>
      </w:r>
      <w:r>
        <w:rPr>
          <w:sz w:val="22"/>
          <w:szCs w:val="22"/>
        </w:rPr>
        <w:tab/>
      </w:r>
      <w:r w:rsidR="0031109B" w:rsidRPr="009E6DCF">
        <w:rPr>
          <w:sz w:val="22"/>
          <w:szCs w:val="22"/>
        </w:rPr>
        <w:t>Personnel;</w:t>
      </w:r>
    </w:p>
    <w:p w14:paraId="2285E0B4" w14:textId="77777777" w:rsidR="009E24BF" w:rsidRDefault="009E24BF" w:rsidP="009E24BF">
      <w:pPr>
        <w:ind w:left="1440"/>
        <w:rPr>
          <w:sz w:val="22"/>
          <w:szCs w:val="22"/>
        </w:rPr>
      </w:pPr>
      <w:r>
        <w:rPr>
          <w:sz w:val="22"/>
          <w:szCs w:val="22"/>
        </w:rPr>
        <w:t>8.</w:t>
      </w:r>
      <w:r>
        <w:rPr>
          <w:sz w:val="22"/>
          <w:szCs w:val="22"/>
        </w:rPr>
        <w:tab/>
      </w:r>
      <w:r w:rsidR="0031109B" w:rsidRPr="009E6DCF">
        <w:rPr>
          <w:sz w:val="22"/>
          <w:szCs w:val="22"/>
        </w:rPr>
        <w:t>Liability and claims experience.</w:t>
      </w:r>
    </w:p>
    <w:p w14:paraId="050A133D" w14:textId="77777777" w:rsidR="00EB6F15" w:rsidRDefault="00EB6F15" w:rsidP="009E6DCF">
      <w:pPr>
        <w:rPr>
          <w:sz w:val="22"/>
          <w:szCs w:val="22"/>
        </w:rPr>
      </w:pPr>
    </w:p>
    <w:p w14:paraId="6E90C753" w14:textId="77777777" w:rsidR="00EB6F15" w:rsidRDefault="0031109B" w:rsidP="009E24BF">
      <w:pPr>
        <w:ind w:left="1440" w:hanging="720"/>
        <w:rPr>
          <w:sz w:val="22"/>
          <w:szCs w:val="22"/>
        </w:rPr>
      </w:pPr>
      <w:r w:rsidRPr="009E6DCF">
        <w:rPr>
          <w:sz w:val="22"/>
          <w:szCs w:val="22"/>
        </w:rPr>
        <w:lastRenderedPageBreak/>
        <w:t>B.</w:t>
      </w:r>
      <w:r w:rsidRPr="009E6DCF">
        <w:rPr>
          <w:sz w:val="22"/>
          <w:szCs w:val="22"/>
        </w:rPr>
        <w:tab/>
        <w:t>Basis.</w:t>
      </w:r>
      <w:r w:rsidR="00EB6F15">
        <w:rPr>
          <w:sz w:val="22"/>
          <w:szCs w:val="22"/>
        </w:rPr>
        <w:t xml:space="preserve"> </w:t>
      </w:r>
      <w:r w:rsidRPr="009E6DCF">
        <w:rPr>
          <w:sz w:val="22"/>
          <w:szCs w:val="22"/>
        </w:rPr>
        <w:t>The Bureau’s evaluation must be based on the information contained in the application, any additional, related information submitted by the</w:t>
      </w:r>
      <w:r w:rsidR="00E459FD">
        <w:rPr>
          <w:sz w:val="22"/>
          <w:szCs w:val="22"/>
        </w:rPr>
        <w:t xml:space="preserve"> applicant or requested by the B</w:t>
      </w:r>
      <w:r w:rsidRPr="009E6DCF">
        <w:rPr>
          <w:sz w:val="22"/>
          <w:szCs w:val="22"/>
        </w:rPr>
        <w:t>ureau, any written information obtained from another public agency, any experience the Bureau has had with the applicant, and any other information deemed relevant by BGS.</w:t>
      </w:r>
    </w:p>
    <w:p w14:paraId="433BB5E3" w14:textId="77777777" w:rsidR="00EB6F15" w:rsidRDefault="00EB6F15" w:rsidP="009E6DCF">
      <w:pPr>
        <w:rPr>
          <w:sz w:val="22"/>
          <w:szCs w:val="22"/>
        </w:rPr>
      </w:pPr>
    </w:p>
    <w:p w14:paraId="64BD8D52" w14:textId="77777777" w:rsidR="009E24BF" w:rsidRDefault="009E24BF" w:rsidP="009E6DCF">
      <w:pPr>
        <w:rPr>
          <w:sz w:val="22"/>
          <w:szCs w:val="22"/>
        </w:rPr>
      </w:pPr>
    </w:p>
    <w:p w14:paraId="56E3640B" w14:textId="77777777" w:rsidR="00EB6F15" w:rsidRPr="009E24BF" w:rsidRDefault="00E459FD" w:rsidP="009E6DCF">
      <w:pPr>
        <w:rPr>
          <w:b/>
          <w:sz w:val="22"/>
          <w:szCs w:val="22"/>
        </w:rPr>
      </w:pPr>
      <w:r>
        <w:rPr>
          <w:b/>
          <w:sz w:val="22"/>
          <w:szCs w:val="22"/>
        </w:rPr>
        <w:t>3</w:t>
      </w:r>
      <w:r w:rsidR="0031109B" w:rsidRPr="009E24BF">
        <w:rPr>
          <w:b/>
          <w:sz w:val="22"/>
          <w:szCs w:val="22"/>
        </w:rPr>
        <w:t>.</w:t>
      </w:r>
      <w:r w:rsidR="0031109B" w:rsidRPr="009E24BF">
        <w:rPr>
          <w:b/>
          <w:sz w:val="22"/>
          <w:szCs w:val="22"/>
        </w:rPr>
        <w:tab/>
        <w:t>Notification of Bureau’s Decision</w:t>
      </w:r>
    </w:p>
    <w:p w14:paraId="6C81F15B" w14:textId="77777777" w:rsidR="00EB6F15" w:rsidRDefault="00EB6F15" w:rsidP="009E6DCF">
      <w:pPr>
        <w:rPr>
          <w:sz w:val="22"/>
          <w:szCs w:val="22"/>
        </w:rPr>
      </w:pPr>
    </w:p>
    <w:p w14:paraId="50151775" w14:textId="77777777" w:rsidR="00EB6F15" w:rsidRDefault="0031109B" w:rsidP="009E24BF">
      <w:pPr>
        <w:ind w:left="720" w:hanging="720"/>
        <w:rPr>
          <w:sz w:val="22"/>
          <w:szCs w:val="22"/>
        </w:rPr>
      </w:pPr>
      <w:r w:rsidRPr="009E6DCF">
        <w:rPr>
          <w:sz w:val="22"/>
          <w:szCs w:val="22"/>
        </w:rPr>
        <w:tab/>
        <w:t>After the Director of Construction decides whether an applicant is a qualified professional, the Bureau shall seasonably notif</w:t>
      </w:r>
      <w:r w:rsidR="00E459FD">
        <w:rPr>
          <w:sz w:val="22"/>
          <w:szCs w:val="22"/>
        </w:rPr>
        <w:t>y the applicant of the decision</w:t>
      </w:r>
      <w:r w:rsidRPr="009E6DCF">
        <w:rPr>
          <w:sz w:val="22"/>
          <w:szCs w:val="22"/>
        </w:rPr>
        <w:t xml:space="preserve"> in writing.</w:t>
      </w:r>
    </w:p>
    <w:p w14:paraId="5431D6D1" w14:textId="77777777" w:rsidR="00EB6F15" w:rsidRDefault="00EB6F15" w:rsidP="009E6DCF">
      <w:pPr>
        <w:rPr>
          <w:sz w:val="22"/>
          <w:szCs w:val="22"/>
        </w:rPr>
      </w:pPr>
    </w:p>
    <w:p w14:paraId="170AFEAC" w14:textId="77777777" w:rsidR="009E24BF" w:rsidRDefault="009E24BF" w:rsidP="009E6DCF">
      <w:pPr>
        <w:rPr>
          <w:sz w:val="22"/>
          <w:szCs w:val="22"/>
        </w:rPr>
      </w:pPr>
    </w:p>
    <w:p w14:paraId="1BD8D1CC" w14:textId="77777777" w:rsidR="00EB6F15" w:rsidRPr="009E24BF" w:rsidRDefault="00E459FD" w:rsidP="009E6DCF">
      <w:pPr>
        <w:rPr>
          <w:b/>
          <w:sz w:val="22"/>
          <w:szCs w:val="22"/>
        </w:rPr>
      </w:pPr>
      <w:r>
        <w:rPr>
          <w:b/>
          <w:sz w:val="22"/>
          <w:szCs w:val="22"/>
        </w:rPr>
        <w:t>4</w:t>
      </w:r>
      <w:r w:rsidR="0031109B" w:rsidRPr="009E24BF">
        <w:rPr>
          <w:b/>
          <w:sz w:val="22"/>
          <w:szCs w:val="22"/>
        </w:rPr>
        <w:t>.</w:t>
      </w:r>
      <w:r w:rsidR="0031109B" w:rsidRPr="009E24BF">
        <w:rPr>
          <w:b/>
          <w:sz w:val="22"/>
          <w:szCs w:val="22"/>
        </w:rPr>
        <w:tab/>
        <w:t>Appeal</w:t>
      </w:r>
    </w:p>
    <w:p w14:paraId="67F53342" w14:textId="77777777" w:rsidR="00EB6F15" w:rsidRDefault="00EB6F15" w:rsidP="009E6DCF">
      <w:pPr>
        <w:rPr>
          <w:sz w:val="22"/>
          <w:szCs w:val="22"/>
        </w:rPr>
      </w:pPr>
    </w:p>
    <w:p w14:paraId="44BC5500" w14:textId="77777777" w:rsidR="00EB6F15" w:rsidRDefault="0031109B" w:rsidP="009E24BF">
      <w:pPr>
        <w:ind w:left="720"/>
        <w:rPr>
          <w:sz w:val="22"/>
          <w:szCs w:val="22"/>
        </w:rPr>
      </w:pPr>
      <w:r w:rsidRPr="009E6DCF">
        <w:rPr>
          <w:sz w:val="22"/>
          <w:szCs w:val="22"/>
        </w:rPr>
        <w:t>If the Director of Construction determines that an applicant is not eligible for qualification under subsection 11(2), supra, of this Chapter, the applicant may appeal that decision to the Commissioner of the Department of Administrative and Financial Services within fifteen (15) days of the Construction Director’s decision.</w:t>
      </w:r>
      <w:r w:rsidR="00EB6F15">
        <w:rPr>
          <w:sz w:val="22"/>
          <w:szCs w:val="22"/>
        </w:rPr>
        <w:t xml:space="preserve"> </w:t>
      </w:r>
      <w:r w:rsidRPr="009E6DCF">
        <w:rPr>
          <w:sz w:val="22"/>
          <w:szCs w:val="22"/>
        </w:rPr>
        <w:t>The Commissioner shall complete the appeal process and issue a decision within fifteen (15) days of the filing of the appeal.</w:t>
      </w:r>
      <w:r w:rsidR="00EB6F15">
        <w:rPr>
          <w:sz w:val="22"/>
          <w:szCs w:val="22"/>
        </w:rPr>
        <w:t xml:space="preserve"> </w:t>
      </w:r>
      <w:r w:rsidRPr="009E6DCF">
        <w:rPr>
          <w:sz w:val="22"/>
          <w:szCs w:val="22"/>
        </w:rPr>
        <w:t>The decision of the Commissioner is final.</w:t>
      </w:r>
    </w:p>
    <w:p w14:paraId="0815BBAB" w14:textId="77777777" w:rsidR="00EB6F15" w:rsidRDefault="00EB6F15" w:rsidP="009E6DCF">
      <w:pPr>
        <w:rPr>
          <w:sz w:val="22"/>
          <w:szCs w:val="22"/>
        </w:rPr>
      </w:pPr>
    </w:p>
    <w:p w14:paraId="44CD3A5B" w14:textId="77777777" w:rsidR="009E24BF" w:rsidRDefault="009E24BF" w:rsidP="009E6DCF">
      <w:pPr>
        <w:rPr>
          <w:sz w:val="22"/>
          <w:szCs w:val="22"/>
        </w:rPr>
      </w:pPr>
    </w:p>
    <w:p w14:paraId="1044877C" w14:textId="77777777" w:rsidR="00EB6F15" w:rsidRPr="009E24BF" w:rsidRDefault="00E459FD" w:rsidP="009E6DCF">
      <w:pPr>
        <w:rPr>
          <w:b/>
          <w:sz w:val="22"/>
          <w:szCs w:val="22"/>
        </w:rPr>
      </w:pPr>
      <w:r>
        <w:rPr>
          <w:b/>
          <w:sz w:val="22"/>
          <w:szCs w:val="22"/>
        </w:rPr>
        <w:t>5</w:t>
      </w:r>
      <w:r w:rsidR="0031109B" w:rsidRPr="009E24BF">
        <w:rPr>
          <w:b/>
          <w:sz w:val="22"/>
          <w:szCs w:val="22"/>
        </w:rPr>
        <w:t>.</w:t>
      </w:r>
      <w:r w:rsidR="0031109B" w:rsidRPr="009E24BF">
        <w:rPr>
          <w:b/>
          <w:sz w:val="22"/>
          <w:szCs w:val="22"/>
        </w:rPr>
        <w:tab/>
        <w:t>No Obligation</w:t>
      </w:r>
    </w:p>
    <w:p w14:paraId="300E4C08" w14:textId="77777777" w:rsidR="00EB6F15" w:rsidRDefault="00EB6F15" w:rsidP="009E6DCF">
      <w:pPr>
        <w:rPr>
          <w:sz w:val="22"/>
          <w:szCs w:val="22"/>
        </w:rPr>
      </w:pPr>
    </w:p>
    <w:p w14:paraId="2F879A49" w14:textId="77777777" w:rsidR="009E24BF" w:rsidRDefault="0031109B" w:rsidP="009E24BF">
      <w:pPr>
        <w:ind w:left="720"/>
        <w:rPr>
          <w:sz w:val="22"/>
          <w:szCs w:val="22"/>
        </w:rPr>
      </w:pPr>
      <w:r w:rsidRPr="009E6DCF">
        <w:rPr>
          <w:sz w:val="22"/>
          <w:szCs w:val="22"/>
        </w:rPr>
        <w:t>The Bureau’s selection of an applicant for qualification under this Chapter does not in any way require the Bureau to contract with the applicant to perform services.</w:t>
      </w:r>
    </w:p>
    <w:p w14:paraId="0036B206" w14:textId="77777777" w:rsidR="009E24BF" w:rsidRDefault="009E24BF" w:rsidP="009E24BF">
      <w:pPr>
        <w:pBdr>
          <w:bottom w:val="single" w:sz="4" w:space="1" w:color="auto"/>
        </w:pBdr>
        <w:rPr>
          <w:sz w:val="22"/>
          <w:szCs w:val="22"/>
        </w:rPr>
      </w:pPr>
    </w:p>
    <w:p w14:paraId="4D5838F1" w14:textId="77777777" w:rsidR="009E24BF" w:rsidRDefault="009E24BF" w:rsidP="009E24BF">
      <w:pPr>
        <w:rPr>
          <w:sz w:val="22"/>
          <w:szCs w:val="22"/>
        </w:rPr>
      </w:pPr>
    </w:p>
    <w:p w14:paraId="4C8D4833" w14:textId="77777777" w:rsidR="009E24BF" w:rsidRDefault="009E24BF" w:rsidP="009E24BF">
      <w:pPr>
        <w:rPr>
          <w:sz w:val="22"/>
          <w:szCs w:val="22"/>
        </w:rPr>
      </w:pPr>
    </w:p>
    <w:p w14:paraId="63179BCD" w14:textId="77777777" w:rsidR="009E24BF" w:rsidRDefault="009E24BF" w:rsidP="009E24BF">
      <w:pPr>
        <w:rPr>
          <w:sz w:val="22"/>
          <w:szCs w:val="22"/>
        </w:rPr>
      </w:pPr>
      <w:r>
        <w:rPr>
          <w:sz w:val="22"/>
          <w:szCs w:val="22"/>
        </w:rPr>
        <w:t xml:space="preserve">STATUTORY </w:t>
      </w:r>
      <w:r w:rsidRPr="009E6DCF">
        <w:rPr>
          <w:sz w:val="22"/>
          <w:szCs w:val="22"/>
        </w:rPr>
        <w:t>AUTHORITY:  5 M.R.S.A. § 1742(6)</w:t>
      </w:r>
    </w:p>
    <w:p w14:paraId="1BC0E80F" w14:textId="77777777" w:rsidR="009E24BF" w:rsidRDefault="009E24BF" w:rsidP="009E24BF">
      <w:pPr>
        <w:rPr>
          <w:sz w:val="22"/>
          <w:szCs w:val="22"/>
        </w:rPr>
      </w:pPr>
    </w:p>
    <w:p w14:paraId="52934018" w14:textId="77777777" w:rsidR="009E24BF" w:rsidRDefault="009E24BF" w:rsidP="009E24BF">
      <w:pPr>
        <w:rPr>
          <w:sz w:val="22"/>
          <w:szCs w:val="22"/>
        </w:rPr>
      </w:pPr>
      <w:r>
        <w:rPr>
          <w:sz w:val="22"/>
          <w:szCs w:val="22"/>
        </w:rPr>
        <w:t>EFFECTIVE DATE:</w:t>
      </w:r>
    </w:p>
    <w:p w14:paraId="760EBED8" w14:textId="77777777" w:rsidR="009E24BF" w:rsidRDefault="009E24BF" w:rsidP="009E24BF">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2EBC546A" w14:textId="77777777" w:rsidR="00EB6F15" w:rsidRPr="009E24BF" w:rsidRDefault="009E24BF" w:rsidP="009E6DCF">
      <w:pPr>
        <w:rPr>
          <w:b/>
          <w:sz w:val="22"/>
          <w:szCs w:val="22"/>
        </w:rPr>
      </w:pPr>
      <w:r>
        <w:rPr>
          <w:sz w:val="22"/>
          <w:szCs w:val="22"/>
        </w:rPr>
        <w:br w:type="page"/>
      </w:r>
    </w:p>
    <w:p w14:paraId="09FF2860" w14:textId="77777777" w:rsidR="00EB6F15" w:rsidRPr="009E24BF" w:rsidRDefault="0031109B" w:rsidP="009E6DCF">
      <w:pPr>
        <w:rPr>
          <w:b/>
          <w:sz w:val="22"/>
          <w:szCs w:val="22"/>
        </w:rPr>
      </w:pPr>
      <w:r w:rsidRPr="009E24BF">
        <w:rPr>
          <w:b/>
          <w:sz w:val="22"/>
          <w:szCs w:val="22"/>
        </w:rPr>
        <w:lastRenderedPageBreak/>
        <w:t>18</w:t>
      </w:r>
      <w:r w:rsidRPr="009E24BF">
        <w:rPr>
          <w:b/>
          <w:sz w:val="22"/>
          <w:szCs w:val="22"/>
        </w:rPr>
        <w:tab/>
      </w:r>
      <w:r w:rsidR="009E24BF">
        <w:rPr>
          <w:b/>
          <w:sz w:val="22"/>
          <w:szCs w:val="22"/>
        </w:rPr>
        <w:tab/>
      </w:r>
      <w:r w:rsidRPr="009E24BF">
        <w:rPr>
          <w:b/>
          <w:sz w:val="22"/>
          <w:szCs w:val="22"/>
        </w:rPr>
        <w:t>DEPARTMENT OF ADMINISTRATIVE AND FINANCIAL SERVICES</w:t>
      </w:r>
    </w:p>
    <w:p w14:paraId="1CBC9164" w14:textId="77777777" w:rsidR="00EB6F15" w:rsidRPr="009E24BF" w:rsidRDefault="00EB6F15" w:rsidP="009E6DCF">
      <w:pPr>
        <w:rPr>
          <w:b/>
          <w:sz w:val="22"/>
          <w:szCs w:val="22"/>
        </w:rPr>
      </w:pPr>
    </w:p>
    <w:p w14:paraId="09226ABF" w14:textId="77777777" w:rsidR="00EB6F15" w:rsidRPr="009E24BF" w:rsidRDefault="0031109B" w:rsidP="009E6DCF">
      <w:pPr>
        <w:rPr>
          <w:b/>
          <w:sz w:val="22"/>
          <w:szCs w:val="22"/>
        </w:rPr>
      </w:pPr>
      <w:r w:rsidRPr="009E24BF">
        <w:rPr>
          <w:b/>
          <w:sz w:val="22"/>
          <w:szCs w:val="22"/>
        </w:rPr>
        <w:t>554</w:t>
      </w:r>
      <w:r w:rsidRPr="009E24BF">
        <w:rPr>
          <w:b/>
          <w:sz w:val="22"/>
          <w:szCs w:val="22"/>
        </w:rPr>
        <w:tab/>
      </w:r>
      <w:r w:rsidR="009E24BF">
        <w:rPr>
          <w:b/>
          <w:sz w:val="22"/>
          <w:szCs w:val="22"/>
        </w:rPr>
        <w:tab/>
      </w:r>
      <w:r w:rsidRPr="009E24BF">
        <w:rPr>
          <w:b/>
          <w:sz w:val="22"/>
          <w:szCs w:val="22"/>
        </w:rPr>
        <w:t>BUREAU OF GENERAL SERVICES</w:t>
      </w:r>
    </w:p>
    <w:p w14:paraId="0865C475" w14:textId="77777777" w:rsidR="00EB6F15" w:rsidRPr="009E24BF" w:rsidRDefault="00EB6F15" w:rsidP="009E6DCF">
      <w:pPr>
        <w:rPr>
          <w:b/>
          <w:sz w:val="22"/>
          <w:szCs w:val="22"/>
        </w:rPr>
      </w:pPr>
    </w:p>
    <w:p w14:paraId="432E7048" w14:textId="77777777" w:rsidR="00EB6F15" w:rsidRPr="009E24BF" w:rsidRDefault="0031109B" w:rsidP="00EE7806">
      <w:pPr>
        <w:ind w:left="1440" w:hanging="1440"/>
        <w:rPr>
          <w:b/>
          <w:sz w:val="22"/>
          <w:szCs w:val="22"/>
        </w:rPr>
      </w:pPr>
      <w:r w:rsidRPr="009E24BF">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67964156" w14:textId="77777777" w:rsidR="00EB6F15" w:rsidRDefault="00EB6F15" w:rsidP="009E24BF">
      <w:pPr>
        <w:pBdr>
          <w:bottom w:val="single" w:sz="4" w:space="1" w:color="auto"/>
        </w:pBdr>
        <w:rPr>
          <w:sz w:val="22"/>
          <w:szCs w:val="22"/>
        </w:rPr>
      </w:pPr>
    </w:p>
    <w:p w14:paraId="0A556F84" w14:textId="77777777" w:rsidR="009E24BF" w:rsidRDefault="009E24BF" w:rsidP="009E6DCF">
      <w:pPr>
        <w:rPr>
          <w:sz w:val="22"/>
          <w:szCs w:val="22"/>
        </w:rPr>
      </w:pPr>
    </w:p>
    <w:p w14:paraId="0AA3C451" w14:textId="77777777" w:rsidR="009E24BF" w:rsidRDefault="009E24BF" w:rsidP="009E6DCF">
      <w:pPr>
        <w:rPr>
          <w:sz w:val="22"/>
          <w:szCs w:val="22"/>
        </w:rPr>
      </w:pPr>
    </w:p>
    <w:p w14:paraId="47AF1517" w14:textId="77777777" w:rsidR="00EB6F15" w:rsidRPr="009E24BF" w:rsidRDefault="0031109B" w:rsidP="009E6DCF">
      <w:pPr>
        <w:rPr>
          <w:b/>
          <w:sz w:val="22"/>
          <w:szCs w:val="22"/>
        </w:rPr>
      </w:pPr>
      <w:r w:rsidRPr="009E24BF">
        <w:rPr>
          <w:b/>
          <w:sz w:val="22"/>
          <w:szCs w:val="22"/>
        </w:rPr>
        <w:t>§ 22 – Term of Qualification</w:t>
      </w:r>
    </w:p>
    <w:p w14:paraId="22C90001" w14:textId="77777777" w:rsidR="00EB6F15" w:rsidRDefault="00EB6F15" w:rsidP="009E6DCF">
      <w:pPr>
        <w:rPr>
          <w:sz w:val="22"/>
          <w:szCs w:val="22"/>
        </w:rPr>
      </w:pPr>
    </w:p>
    <w:p w14:paraId="1411E861" w14:textId="77777777" w:rsidR="00EB6F15" w:rsidRDefault="009E24BF" w:rsidP="009E6DCF">
      <w:pPr>
        <w:rPr>
          <w:sz w:val="22"/>
          <w:szCs w:val="22"/>
        </w:rPr>
      </w:pPr>
      <w:r w:rsidRPr="009E24BF">
        <w:rPr>
          <w:b/>
          <w:sz w:val="22"/>
          <w:szCs w:val="22"/>
        </w:rPr>
        <w:t>Summary:</w:t>
      </w:r>
      <w:r>
        <w:rPr>
          <w:sz w:val="22"/>
          <w:szCs w:val="22"/>
        </w:rPr>
        <w:t xml:space="preserve"> </w:t>
      </w:r>
      <w:r w:rsidR="0031109B" w:rsidRPr="009E6DCF">
        <w:rPr>
          <w:sz w:val="22"/>
          <w:szCs w:val="22"/>
        </w:rPr>
        <w:t>This section makes clear that a professional may remain on the Bureau’s list until the Bureau issues a new list.</w:t>
      </w:r>
      <w:r w:rsidR="00EB6F15">
        <w:rPr>
          <w:sz w:val="22"/>
          <w:szCs w:val="22"/>
        </w:rPr>
        <w:t xml:space="preserve"> </w:t>
      </w:r>
      <w:r w:rsidR="0031109B" w:rsidRPr="009E6DCF">
        <w:rPr>
          <w:sz w:val="22"/>
          <w:szCs w:val="22"/>
        </w:rPr>
        <w:t>The section also authorizes the Bureau to remove an individual or organization from the list upon or after the occurrence of specified events.</w:t>
      </w:r>
    </w:p>
    <w:p w14:paraId="0E0C85B1" w14:textId="77777777" w:rsidR="00EB6F15" w:rsidRDefault="00EB6F15" w:rsidP="009E24BF">
      <w:pPr>
        <w:pBdr>
          <w:bottom w:val="single" w:sz="4" w:space="1" w:color="auto"/>
        </w:pBdr>
        <w:rPr>
          <w:sz w:val="22"/>
          <w:szCs w:val="22"/>
        </w:rPr>
      </w:pPr>
    </w:p>
    <w:p w14:paraId="11719079" w14:textId="77777777" w:rsidR="009E24BF" w:rsidRDefault="009E24BF" w:rsidP="009E6DCF">
      <w:pPr>
        <w:rPr>
          <w:sz w:val="22"/>
          <w:szCs w:val="22"/>
        </w:rPr>
      </w:pPr>
    </w:p>
    <w:p w14:paraId="4CC03C23" w14:textId="77777777" w:rsidR="009E24BF" w:rsidRDefault="009E24BF" w:rsidP="009E6DCF">
      <w:pPr>
        <w:rPr>
          <w:sz w:val="22"/>
          <w:szCs w:val="22"/>
        </w:rPr>
      </w:pPr>
    </w:p>
    <w:p w14:paraId="05CFDDD0" w14:textId="77777777" w:rsidR="00EB6F15" w:rsidRPr="009E24BF" w:rsidRDefault="0031109B" w:rsidP="009E6DCF">
      <w:pPr>
        <w:rPr>
          <w:b/>
          <w:sz w:val="22"/>
          <w:szCs w:val="22"/>
        </w:rPr>
      </w:pPr>
      <w:r w:rsidRPr="009E24BF">
        <w:rPr>
          <w:b/>
          <w:sz w:val="22"/>
          <w:szCs w:val="22"/>
        </w:rPr>
        <w:t>1.</w:t>
      </w:r>
      <w:r w:rsidRPr="009E24BF">
        <w:rPr>
          <w:b/>
          <w:sz w:val="22"/>
          <w:szCs w:val="22"/>
        </w:rPr>
        <w:tab/>
        <w:t>Length of Term</w:t>
      </w:r>
    </w:p>
    <w:p w14:paraId="127D38E6" w14:textId="77777777" w:rsidR="00EB6F15" w:rsidRDefault="00EB6F15" w:rsidP="009E6DCF">
      <w:pPr>
        <w:rPr>
          <w:sz w:val="22"/>
          <w:szCs w:val="22"/>
        </w:rPr>
      </w:pPr>
    </w:p>
    <w:p w14:paraId="68FC9C34" w14:textId="77777777" w:rsidR="00EB6F15" w:rsidRDefault="0031109B" w:rsidP="009E24BF">
      <w:pPr>
        <w:ind w:left="720"/>
        <w:rPr>
          <w:sz w:val="22"/>
          <w:szCs w:val="22"/>
        </w:rPr>
      </w:pPr>
      <w:r w:rsidRPr="009E6DCF">
        <w:rPr>
          <w:sz w:val="22"/>
          <w:szCs w:val="22"/>
        </w:rPr>
        <w:t>An individual or organization</w:t>
      </w:r>
      <w:r w:rsidR="00EB6F15">
        <w:rPr>
          <w:sz w:val="22"/>
          <w:szCs w:val="22"/>
        </w:rPr>
        <w:t xml:space="preserve"> </w:t>
      </w:r>
      <w:r w:rsidRPr="009E6DCF">
        <w:rPr>
          <w:sz w:val="22"/>
          <w:szCs w:val="22"/>
        </w:rPr>
        <w:t>may remain on the Bureau’s list of qualified professionals until the Bureau issues a new list, pursuant to sections 12 and 21, supra, of this Chapter, or until the Bureau removes the individual or organization from the list, pursuant to subsection 22(2).</w:t>
      </w:r>
    </w:p>
    <w:p w14:paraId="3E017020" w14:textId="77777777" w:rsidR="00EB6F15" w:rsidRDefault="00EB6F15" w:rsidP="009E6DCF">
      <w:pPr>
        <w:rPr>
          <w:sz w:val="22"/>
          <w:szCs w:val="22"/>
        </w:rPr>
      </w:pPr>
    </w:p>
    <w:p w14:paraId="5837516B" w14:textId="77777777" w:rsidR="009E24BF" w:rsidRDefault="009E24BF" w:rsidP="009E6DCF">
      <w:pPr>
        <w:rPr>
          <w:sz w:val="22"/>
          <w:szCs w:val="22"/>
        </w:rPr>
      </w:pPr>
    </w:p>
    <w:p w14:paraId="5D3B4EE2" w14:textId="77777777" w:rsidR="00EB6F15" w:rsidRPr="009E24BF" w:rsidRDefault="0031109B" w:rsidP="009E6DCF">
      <w:pPr>
        <w:rPr>
          <w:b/>
          <w:sz w:val="22"/>
          <w:szCs w:val="22"/>
        </w:rPr>
      </w:pPr>
      <w:r w:rsidRPr="009E24BF">
        <w:rPr>
          <w:b/>
          <w:sz w:val="22"/>
          <w:szCs w:val="22"/>
        </w:rPr>
        <w:t>2.</w:t>
      </w:r>
      <w:r w:rsidRPr="009E24BF">
        <w:rPr>
          <w:b/>
          <w:sz w:val="22"/>
          <w:szCs w:val="22"/>
        </w:rPr>
        <w:tab/>
        <w:t>Removal from the List of Qualified Professionals</w:t>
      </w:r>
    </w:p>
    <w:p w14:paraId="474E2C36" w14:textId="77777777" w:rsidR="00EB6F15" w:rsidRDefault="00EB6F15" w:rsidP="009E6DCF">
      <w:pPr>
        <w:rPr>
          <w:sz w:val="22"/>
          <w:szCs w:val="22"/>
        </w:rPr>
      </w:pPr>
    </w:p>
    <w:p w14:paraId="1D02F3FA" w14:textId="77777777" w:rsidR="00EB6F15" w:rsidRDefault="0031109B" w:rsidP="009E24BF">
      <w:pPr>
        <w:ind w:left="1440" w:hanging="720"/>
        <w:rPr>
          <w:sz w:val="22"/>
          <w:szCs w:val="22"/>
        </w:rPr>
      </w:pPr>
      <w:r w:rsidRPr="009E24BF">
        <w:rPr>
          <w:sz w:val="22"/>
          <w:szCs w:val="22"/>
        </w:rPr>
        <w:t>A.</w:t>
      </w:r>
      <w:r w:rsidRPr="009E6DCF">
        <w:rPr>
          <w:sz w:val="22"/>
          <w:szCs w:val="22"/>
        </w:rPr>
        <w:tab/>
      </w:r>
      <w:r w:rsidRPr="009E24BF">
        <w:rPr>
          <w:b/>
          <w:sz w:val="22"/>
          <w:szCs w:val="22"/>
        </w:rPr>
        <w:t>Removal.</w:t>
      </w:r>
      <w:r w:rsidRPr="009E6DCF">
        <w:rPr>
          <w:sz w:val="22"/>
          <w:szCs w:val="22"/>
        </w:rPr>
        <w:t xml:space="preserve"> The Bureau may remove an individual or organization from its list of qualified professionals upon or after the occurrence of any of the following:</w:t>
      </w:r>
    </w:p>
    <w:p w14:paraId="155687ED" w14:textId="77777777" w:rsidR="00EB6F15" w:rsidRDefault="00EB6F15" w:rsidP="009E6DCF">
      <w:pPr>
        <w:rPr>
          <w:sz w:val="22"/>
          <w:szCs w:val="22"/>
        </w:rPr>
      </w:pPr>
    </w:p>
    <w:p w14:paraId="33A95B3A" w14:textId="77777777" w:rsidR="00EB6F15" w:rsidRDefault="0031109B" w:rsidP="009E24BF">
      <w:pPr>
        <w:ind w:left="2160" w:hanging="720"/>
        <w:rPr>
          <w:sz w:val="22"/>
          <w:szCs w:val="22"/>
        </w:rPr>
      </w:pPr>
      <w:r w:rsidRPr="009E6DCF">
        <w:rPr>
          <w:sz w:val="22"/>
          <w:szCs w:val="22"/>
        </w:rPr>
        <w:t>1.</w:t>
      </w:r>
      <w:r w:rsidRPr="009E6DCF">
        <w:rPr>
          <w:sz w:val="22"/>
          <w:szCs w:val="22"/>
        </w:rPr>
        <w:tab/>
        <w:t>Conviction of a State or federal crime by the individual or organization, or by an employee of the organization;</w:t>
      </w:r>
    </w:p>
    <w:p w14:paraId="031D8888" w14:textId="77777777" w:rsidR="00EB6F15" w:rsidRDefault="00EB6F15" w:rsidP="009E6DCF">
      <w:pPr>
        <w:rPr>
          <w:sz w:val="22"/>
          <w:szCs w:val="22"/>
        </w:rPr>
      </w:pPr>
    </w:p>
    <w:p w14:paraId="1F0B6F53" w14:textId="77777777" w:rsidR="009E24BF" w:rsidRDefault="0031109B" w:rsidP="009E24BF">
      <w:pPr>
        <w:ind w:left="2160" w:hanging="720"/>
        <w:rPr>
          <w:sz w:val="22"/>
          <w:szCs w:val="22"/>
        </w:rPr>
      </w:pPr>
      <w:r w:rsidRPr="009E6DCF">
        <w:rPr>
          <w:sz w:val="22"/>
          <w:szCs w:val="22"/>
        </w:rPr>
        <w:t>2.</w:t>
      </w:r>
      <w:r w:rsidRPr="009E6DCF">
        <w:rPr>
          <w:sz w:val="22"/>
          <w:szCs w:val="22"/>
        </w:rPr>
        <w:tab/>
        <w:t>A material misrepresentation on the individual’s or organization’s application for qualification;</w:t>
      </w:r>
    </w:p>
    <w:p w14:paraId="14BA7330" w14:textId="77777777" w:rsidR="00EB6F15" w:rsidRDefault="00EB6F15" w:rsidP="009E6DCF">
      <w:pPr>
        <w:rPr>
          <w:sz w:val="22"/>
          <w:szCs w:val="22"/>
        </w:rPr>
      </w:pPr>
    </w:p>
    <w:p w14:paraId="4FE1AD1D" w14:textId="77777777" w:rsidR="009E24BF" w:rsidRDefault="0031109B" w:rsidP="009E24BF">
      <w:pPr>
        <w:ind w:left="720" w:firstLine="720"/>
        <w:rPr>
          <w:sz w:val="22"/>
          <w:szCs w:val="22"/>
        </w:rPr>
      </w:pPr>
      <w:r w:rsidRPr="009E6DCF">
        <w:rPr>
          <w:sz w:val="22"/>
          <w:szCs w:val="22"/>
        </w:rPr>
        <w:t>3.</w:t>
      </w:r>
      <w:r w:rsidRPr="009E6DCF">
        <w:rPr>
          <w:sz w:val="22"/>
          <w:szCs w:val="22"/>
        </w:rPr>
        <w:tab/>
        <w:t>A filing by the individual or organization for bankruptcy or insolvency;</w:t>
      </w:r>
    </w:p>
    <w:p w14:paraId="1FBAFF9D" w14:textId="77777777" w:rsidR="00EB6F15" w:rsidRDefault="00EB6F15" w:rsidP="009E6DCF">
      <w:pPr>
        <w:rPr>
          <w:sz w:val="22"/>
          <w:szCs w:val="22"/>
        </w:rPr>
      </w:pPr>
    </w:p>
    <w:p w14:paraId="63ECE7D9" w14:textId="77777777" w:rsidR="00EB6F15" w:rsidRDefault="0031109B" w:rsidP="009E24BF">
      <w:pPr>
        <w:ind w:left="2160" w:hanging="720"/>
        <w:rPr>
          <w:sz w:val="22"/>
          <w:szCs w:val="22"/>
        </w:rPr>
      </w:pPr>
      <w:r w:rsidRPr="009E6DCF">
        <w:rPr>
          <w:sz w:val="22"/>
          <w:szCs w:val="22"/>
        </w:rPr>
        <w:t>4.</w:t>
      </w:r>
      <w:r w:rsidRPr="009E6DCF">
        <w:rPr>
          <w:sz w:val="22"/>
          <w:szCs w:val="22"/>
        </w:rPr>
        <w:tab/>
        <w:t>A material, unresolved breach of contract with any public agency by the individual or organization;</w:t>
      </w:r>
    </w:p>
    <w:p w14:paraId="12876A6B" w14:textId="77777777" w:rsidR="00EB6F15" w:rsidRDefault="00EB6F15" w:rsidP="009E6DCF">
      <w:pPr>
        <w:rPr>
          <w:sz w:val="22"/>
          <w:szCs w:val="22"/>
        </w:rPr>
      </w:pPr>
    </w:p>
    <w:p w14:paraId="700A44A3" w14:textId="77777777" w:rsidR="009E24BF" w:rsidRDefault="0031109B" w:rsidP="009E24BF">
      <w:pPr>
        <w:ind w:left="2160" w:hanging="720"/>
        <w:rPr>
          <w:sz w:val="22"/>
          <w:szCs w:val="22"/>
        </w:rPr>
      </w:pPr>
      <w:r w:rsidRPr="009E6DCF">
        <w:rPr>
          <w:sz w:val="22"/>
          <w:szCs w:val="22"/>
        </w:rPr>
        <w:t>5.</w:t>
      </w:r>
      <w:r w:rsidRPr="009E6DCF">
        <w:rPr>
          <w:sz w:val="22"/>
          <w:szCs w:val="22"/>
        </w:rPr>
        <w:tab/>
        <w:t>Loss by an organization of a key employee, or an adverse material change in the organization or personnel;</w:t>
      </w:r>
    </w:p>
    <w:p w14:paraId="54F82324" w14:textId="77777777" w:rsidR="00EB6F15" w:rsidRDefault="00EB6F15" w:rsidP="009E6DCF">
      <w:pPr>
        <w:rPr>
          <w:sz w:val="22"/>
          <w:szCs w:val="22"/>
        </w:rPr>
      </w:pPr>
    </w:p>
    <w:p w14:paraId="4E68F4B8" w14:textId="77777777" w:rsidR="00EB6F15" w:rsidRDefault="0031109B" w:rsidP="009E24BF">
      <w:pPr>
        <w:ind w:left="2160" w:hanging="720"/>
        <w:rPr>
          <w:sz w:val="22"/>
          <w:szCs w:val="22"/>
        </w:rPr>
      </w:pPr>
      <w:r w:rsidRPr="009E6DCF">
        <w:rPr>
          <w:sz w:val="22"/>
          <w:szCs w:val="22"/>
        </w:rPr>
        <w:t>6.</w:t>
      </w:r>
      <w:r w:rsidRPr="009E6DCF">
        <w:rPr>
          <w:sz w:val="22"/>
          <w:szCs w:val="22"/>
        </w:rPr>
        <w:tab/>
        <w:t>Loss by a key employee of an organization, an individual, or an organization, of a license or certification that is necessary for him or her to perform a particular service, or the lapsing of a registration that is necessary for a key employee to perform a particular service; or</w:t>
      </w:r>
    </w:p>
    <w:p w14:paraId="2B810C1D" w14:textId="77777777" w:rsidR="00EB6F15" w:rsidRDefault="00EB6F15" w:rsidP="009E6DCF">
      <w:pPr>
        <w:rPr>
          <w:sz w:val="22"/>
          <w:szCs w:val="22"/>
        </w:rPr>
      </w:pPr>
    </w:p>
    <w:p w14:paraId="10BA8323" w14:textId="77777777" w:rsidR="00EB6F15" w:rsidRDefault="0031109B" w:rsidP="009E24BF">
      <w:pPr>
        <w:ind w:left="720" w:right="-360" w:firstLine="720"/>
        <w:rPr>
          <w:sz w:val="22"/>
          <w:szCs w:val="22"/>
        </w:rPr>
      </w:pPr>
      <w:r w:rsidRPr="009E6DCF">
        <w:rPr>
          <w:sz w:val="22"/>
          <w:szCs w:val="22"/>
        </w:rPr>
        <w:t>7.</w:t>
      </w:r>
      <w:r w:rsidRPr="009E6DCF">
        <w:rPr>
          <w:sz w:val="22"/>
          <w:szCs w:val="22"/>
        </w:rPr>
        <w:tab/>
        <w:t>Initiation of a regulatory enforcement action against an individual or organization.</w:t>
      </w:r>
    </w:p>
    <w:p w14:paraId="5E459DF2" w14:textId="77777777" w:rsidR="00EB6F15" w:rsidRDefault="00EB6F15" w:rsidP="009E6DCF">
      <w:pPr>
        <w:rPr>
          <w:sz w:val="22"/>
          <w:szCs w:val="22"/>
        </w:rPr>
      </w:pPr>
    </w:p>
    <w:p w14:paraId="2FC92AA7" w14:textId="77777777" w:rsidR="009E24BF" w:rsidRDefault="0031109B" w:rsidP="009E24BF">
      <w:pPr>
        <w:ind w:left="1440" w:hanging="720"/>
        <w:rPr>
          <w:sz w:val="22"/>
          <w:szCs w:val="22"/>
        </w:rPr>
      </w:pPr>
      <w:r w:rsidRPr="009E6DCF">
        <w:rPr>
          <w:sz w:val="22"/>
          <w:szCs w:val="22"/>
        </w:rPr>
        <w:lastRenderedPageBreak/>
        <w:t>B.</w:t>
      </w:r>
      <w:r w:rsidRPr="009E6DCF">
        <w:rPr>
          <w:sz w:val="22"/>
          <w:szCs w:val="22"/>
        </w:rPr>
        <w:tab/>
      </w:r>
      <w:r w:rsidRPr="009E24BF">
        <w:rPr>
          <w:b/>
          <w:sz w:val="22"/>
          <w:szCs w:val="22"/>
        </w:rPr>
        <w:t>Notice of Removal.</w:t>
      </w:r>
      <w:r w:rsidR="00EB6F15">
        <w:rPr>
          <w:sz w:val="22"/>
          <w:szCs w:val="22"/>
        </w:rPr>
        <w:t xml:space="preserve"> </w:t>
      </w:r>
      <w:r w:rsidRPr="009E6DCF">
        <w:rPr>
          <w:sz w:val="22"/>
          <w:szCs w:val="22"/>
        </w:rPr>
        <w:t>If the Bureau removes an individual or organization from its list of qualified professionals pursuant to this subsection, the Bureau shall seasonably notify the individual or organization in writing.</w:t>
      </w:r>
    </w:p>
    <w:p w14:paraId="5376050F" w14:textId="77777777" w:rsidR="00EB6F15" w:rsidRDefault="00EB6F15" w:rsidP="009E6DCF">
      <w:pPr>
        <w:rPr>
          <w:sz w:val="22"/>
          <w:szCs w:val="22"/>
        </w:rPr>
      </w:pPr>
    </w:p>
    <w:p w14:paraId="71ACF9B9" w14:textId="77777777" w:rsidR="009E24BF" w:rsidRDefault="0031109B" w:rsidP="009E24BF">
      <w:pPr>
        <w:ind w:left="1440" w:hanging="720"/>
        <w:rPr>
          <w:sz w:val="22"/>
          <w:szCs w:val="22"/>
        </w:rPr>
      </w:pPr>
      <w:r w:rsidRPr="009E6DCF">
        <w:rPr>
          <w:sz w:val="22"/>
          <w:szCs w:val="22"/>
        </w:rPr>
        <w:t>C.</w:t>
      </w:r>
      <w:r w:rsidRPr="009E6DCF">
        <w:rPr>
          <w:sz w:val="22"/>
          <w:szCs w:val="22"/>
        </w:rPr>
        <w:tab/>
      </w:r>
      <w:r w:rsidRPr="009E24BF">
        <w:rPr>
          <w:b/>
          <w:sz w:val="22"/>
          <w:szCs w:val="22"/>
        </w:rPr>
        <w:t>Re-Application.</w:t>
      </w:r>
      <w:r w:rsidR="00EB6F15">
        <w:rPr>
          <w:sz w:val="22"/>
          <w:szCs w:val="22"/>
        </w:rPr>
        <w:t xml:space="preserve"> </w:t>
      </w:r>
      <w:r w:rsidRPr="009E6DCF">
        <w:rPr>
          <w:sz w:val="22"/>
          <w:szCs w:val="22"/>
        </w:rPr>
        <w:t>An individual or organization removed from the Bureau’s list of qualified professionals pursuant to this subsection may re-apply for qualification when the Bureau next places an advertisement soliciting applications for qualification.</w:t>
      </w:r>
    </w:p>
    <w:p w14:paraId="13F50FEB" w14:textId="77777777" w:rsidR="00EB6F15" w:rsidRDefault="00EB6F15" w:rsidP="009E6DCF">
      <w:pPr>
        <w:rPr>
          <w:sz w:val="22"/>
          <w:szCs w:val="22"/>
        </w:rPr>
      </w:pPr>
    </w:p>
    <w:p w14:paraId="3B705874" w14:textId="77777777" w:rsidR="00EB6F15" w:rsidRDefault="0031109B" w:rsidP="009E24BF">
      <w:pPr>
        <w:ind w:left="1440" w:hanging="720"/>
        <w:rPr>
          <w:sz w:val="22"/>
          <w:szCs w:val="22"/>
        </w:rPr>
      </w:pPr>
      <w:r w:rsidRPr="009E6DCF">
        <w:rPr>
          <w:sz w:val="22"/>
          <w:szCs w:val="22"/>
        </w:rPr>
        <w:t>D.</w:t>
      </w:r>
      <w:r w:rsidRPr="009E6DCF">
        <w:rPr>
          <w:sz w:val="22"/>
          <w:szCs w:val="22"/>
        </w:rPr>
        <w:tab/>
      </w:r>
      <w:r w:rsidRPr="009E24BF">
        <w:rPr>
          <w:b/>
          <w:sz w:val="22"/>
          <w:szCs w:val="22"/>
        </w:rPr>
        <w:t>Appeal.</w:t>
      </w:r>
      <w:r w:rsidR="00EB6F15">
        <w:rPr>
          <w:sz w:val="22"/>
          <w:szCs w:val="22"/>
        </w:rPr>
        <w:t xml:space="preserve"> </w:t>
      </w:r>
      <w:r w:rsidRPr="009E6DCF">
        <w:rPr>
          <w:sz w:val="22"/>
          <w:szCs w:val="22"/>
        </w:rPr>
        <w:t>An individual or organization removed from the Bureau’s list of qualified professionals pursuant to this subsection may appeal that decision in writing to the Director within fifteen (15) days of the Bureau’s decision.</w:t>
      </w:r>
      <w:r w:rsidR="00EB6F15">
        <w:rPr>
          <w:sz w:val="22"/>
          <w:szCs w:val="22"/>
        </w:rPr>
        <w:t xml:space="preserve"> </w:t>
      </w:r>
      <w:r w:rsidRPr="009E6DCF">
        <w:rPr>
          <w:sz w:val="22"/>
          <w:szCs w:val="22"/>
        </w:rPr>
        <w:t>The Director shall complete the appeal process and issue a decision within fifteen (15) days of the filing of the appeal.</w:t>
      </w:r>
      <w:r w:rsidR="00EB6F15">
        <w:rPr>
          <w:sz w:val="22"/>
          <w:szCs w:val="22"/>
        </w:rPr>
        <w:t xml:space="preserve"> </w:t>
      </w:r>
      <w:r w:rsidRPr="009E6DCF">
        <w:rPr>
          <w:sz w:val="22"/>
          <w:szCs w:val="22"/>
        </w:rPr>
        <w:t>The decision of the Director is final.</w:t>
      </w:r>
    </w:p>
    <w:p w14:paraId="5FFE28D0" w14:textId="77777777" w:rsidR="00EB6F15" w:rsidRDefault="00EB6F15" w:rsidP="009E6DCF">
      <w:pPr>
        <w:rPr>
          <w:sz w:val="22"/>
          <w:szCs w:val="22"/>
        </w:rPr>
      </w:pPr>
    </w:p>
    <w:p w14:paraId="3470A920" w14:textId="77777777" w:rsidR="009E24BF" w:rsidRDefault="009E24BF" w:rsidP="009E6DCF">
      <w:pPr>
        <w:rPr>
          <w:sz w:val="22"/>
          <w:szCs w:val="22"/>
        </w:rPr>
      </w:pPr>
    </w:p>
    <w:p w14:paraId="61150A3D" w14:textId="77777777" w:rsidR="00EB6F15" w:rsidRPr="009E24BF" w:rsidRDefault="0031109B" w:rsidP="009E6DCF">
      <w:pPr>
        <w:rPr>
          <w:b/>
          <w:sz w:val="22"/>
          <w:szCs w:val="22"/>
        </w:rPr>
      </w:pPr>
      <w:r w:rsidRPr="009E24BF">
        <w:rPr>
          <w:b/>
          <w:sz w:val="22"/>
          <w:szCs w:val="22"/>
        </w:rPr>
        <w:t>3.</w:t>
      </w:r>
      <w:r w:rsidRPr="009E24BF">
        <w:rPr>
          <w:b/>
          <w:sz w:val="22"/>
          <w:szCs w:val="22"/>
        </w:rPr>
        <w:tab/>
        <w:t>Reporting</w:t>
      </w:r>
    </w:p>
    <w:p w14:paraId="7F36A949" w14:textId="77777777" w:rsidR="00EB6F15" w:rsidRDefault="00EB6F15" w:rsidP="009E6DCF">
      <w:pPr>
        <w:rPr>
          <w:sz w:val="22"/>
          <w:szCs w:val="22"/>
        </w:rPr>
      </w:pPr>
    </w:p>
    <w:p w14:paraId="6F0961A2" w14:textId="77777777" w:rsidR="00EB6F15" w:rsidRDefault="0031109B" w:rsidP="009E24BF">
      <w:pPr>
        <w:ind w:left="720" w:hanging="720"/>
        <w:rPr>
          <w:sz w:val="22"/>
          <w:szCs w:val="22"/>
        </w:rPr>
      </w:pPr>
      <w:r w:rsidRPr="009E6DCF">
        <w:rPr>
          <w:sz w:val="22"/>
          <w:szCs w:val="22"/>
        </w:rPr>
        <w:tab/>
        <w:t>Whenever a representative of the Bureau communicates, orally or in writing, with a qualified professional to engage the professional’s services on a project within the scope of this Chapter, the qualified professional shall notify the Bureau, in writing, if it has experienced or been involved in any of the events described in paragraphs 22(2)(A)(1)-(7).</w:t>
      </w:r>
      <w:r w:rsidR="00EB6F15">
        <w:rPr>
          <w:sz w:val="22"/>
          <w:szCs w:val="22"/>
        </w:rPr>
        <w:t xml:space="preserve"> </w:t>
      </w:r>
      <w:r w:rsidRPr="009E6DCF">
        <w:rPr>
          <w:sz w:val="22"/>
          <w:szCs w:val="22"/>
        </w:rPr>
        <w:t>In any case, a qualified professional must promptly furnish written notice if it experiences or is involved in any of the events described in paragraphs 22(2)(A)(1)-(7).</w:t>
      </w:r>
    </w:p>
    <w:p w14:paraId="55F37777" w14:textId="77777777" w:rsidR="009E24BF" w:rsidRDefault="009E24BF" w:rsidP="009E24BF">
      <w:pPr>
        <w:pBdr>
          <w:bottom w:val="single" w:sz="4" w:space="1" w:color="auto"/>
        </w:pBdr>
        <w:rPr>
          <w:sz w:val="22"/>
          <w:szCs w:val="22"/>
        </w:rPr>
      </w:pPr>
    </w:p>
    <w:p w14:paraId="783AF48E" w14:textId="77777777" w:rsidR="009E24BF" w:rsidRDefault="009E24BF" w:rsidP="009E24BF">
      <w:pPr>
        <w:rPr>
          <w:sz w:val="22"/>
          <w:szCs w:val="22"/>
        </w:rPr>
      </w:pPr>
    </w:p>
    <w:p w14:paraId="08C4F41C" w14:textId="77777777" w:rsidR="009E24BF" w:rsidRDefault="009E24BF" w:rsidP="009E24BF">
      <w:pPr>
        <w:rPr>
          <w:sz w:val="22"/>
          <w:szCs w:val="22"/>
        </w:rPr>
      </w:pPr>
    </w:p>
    <w:p w14:paraId="06D587DA" w14:textId="77777777" w:rsidR="009E24BF" w:rsidRDefault="009E24BF" w:rsidP="009E24BF">
      <w:pPr>
        <w:rPr>
          <w:sz w:val="22"/>
          <w:szCs w:val="22"/>
        </w:rPr>
      </w:pPr>
      <w:r>
        <w:rPr>
          <w:sz w:val="22"/>
          <w:szCs w:val="22"/>
        </w:rPr>
        <w:t xml:space="preserve">STATUTORY </w:t>
      </w:r>
      <w:r w:rsidRPr="009E6DCF">
        <w:rPr>
          <w:sz w:val="22"/>
          <w:szCs w:val="22"/>
        </w:rPr>
        <w:t>AUTHORITY:  5 M.R.S.A. § 1742(6)</w:t>
      </w:r>
    </w:p>
    <w:p w14:paraId="48C97A15" w14:textId="77777777" w:rsidR="009E24BF" w:rsidRDefault="009E24BF" w:rsidP="009E24BF">
      <w:pPr>
        <w:rPr>
          <w:sz w:val="22"/>
          <w:szCs w:val="22"/>
        </w:rPr>
      </w:pPr>
    </w:p>
    <w:p w14:paraId="745D40D5" w14:textId="77777777" w:rsidR="009E24BF" w:rsidRDefault="009E24BF" w:rsidP="009E24BF">
      <w:pPr>
        <w:rPr>
          <w:sz w:val="22"/>
          <w:szCs w:val="22"/>
        </w:rPr>
      </w:pPr>
      <w:r>
        <w:rPr>
          <w:sz w:val="22"/>
          <w:szCs w:val="22"/>
        </w:rPr>
        <w:t>EFFECTIVE DATE:</w:t>
      </w:r>
    </w:p>
    <w:p w14:paraId="388D16FA" w14:textId="77777777" w:rsidR="009E24BF" w:rsidRDefault="009E24BF" w:rsidP="009E24BF">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17B7485E" w14:textId="77777777" w:rsidR="00EB6F15" w:rsidRDefault="009E24BF" w:rsidP="009E6DCF">
      <w:pPr>
        <w:rPr>
          <w:sz w:val="22"/>
          <w:szCs w:val="22"/>
        </w:rPr>
      </w:pPr>
      <w:r>
        <w:rPr>
          <w:sz w:val="22"/>
          <w:szCs w:val="22"/>
        </w:rPr>
        <w:br w:type="page"/>
      </w:r>
    </w:p>
    <w:p w14:paraId="6D6005ED" w14:textId="77777777" w:rsidR="00EB6F15" w:rsidRPr="009E24BF" w:rsidRDefault="0031109B" w:rsidP="009E24BF">
      <w:pPr>
        <w:tabs>
          <w:tab w:val="left" w:pos="1440"/>
        </w:tabs>
        <w:rPr>
          <w:b/>
          <w:sz w:val="22"/>
          <w:szCs w:val="22"/>
        </w:rPr>
      </w:pPr>
      <w:r w:rsidRPr="009E24BF">
        <w:rPr>
          <w:b/>
          <w:sz w:val="22"/>
          <w:szCs w:val="22"/>
        </w:rPr>
        <w:lastRenderedPageBreak/>
        <w:t>18</w:t>
      </w:r>
      <w:r w:rsidRPr="009E24BF">
        <w:rPr>
          <w:b/>
          <w:sz w:val="22"/>
          <w:szCs w:val="22"/>
        </w:rPr>
        <w:tab/>
        <w:t>DEPARTMENT OF ADMINISTRATIVE AND FINANCIAL SERVICES</w:t>
      </w:r>
    </w:p>
    <w:p w14:paraId="17D055C1" w14:textId="77777777" w:rsidR="00EB6F15" w:rsidRPr="009E24BF" w:rsidRDefault="00EB6F15" w:rsidP="009E6DCF">
      <w:pPr>
        <w:rPr>
          <w:b/>
          <w:sz w:val="22"/>
          <w:szCs w:val="22"/>
        </w:rPr>
      </w:pPr>
    </w:p>
    <w:p w14:paraId="2E767BF2" w14:textId="77777777" w:rsidR="00EB6F15" w:rsidRPr="009E24BF" w:rsidRDefault="0031109B" w:rsidP="009E24BF">
      <w:pPr>
        <w:tabs>
          <w:tab w:val="left" w:pos="1440"/>
        </w:tabs>
        <w:rPr>
          <w:b/>
          <w:sz w:val="22"/>
          <w:szCs w:val="22"/>
        </w:rPr>
      </w:pPr>
      <w:r w:rsidRPr="009E24BF">
        <w:rPr>
          <w:b/>
          <w:sz w:val="22"/>
          <w:szCs w:val="22"/>
        </w:rPr>
        <w:t>554</w:t>
      </w:r>
      <w:r w:rsidRPr="009E24BF">
        <w:rPr>
          <w:b/>
          <w:sz w:val="22"/>
          <w:szCs w:val="22"/>
        </w:rPr>
        <w:tab/>
        <w:t>BUREAU OF GENERAL SERVICES</w:t>
      </w:r>
    </w:p>
    <w:p w14:paraId="127DBA8C" w14:textId="77777777" w:rsidR="00EB6F15" w:rsidRPr="009E24BF" w:rsidRDefault="00EB6F15" w:rsidP="009E6DCF">
      <w:pPr>
        <w:rPr>
          <w:b/>
          <w:sz w:val="22"/>
          <w:szCs w:val="22"/>
        </w:rPr>
      </w:pPr>
    </w:p>
    <w:p w14:paraId="7C6A5935" w14:textId="77777777" w:rsidR="00EB6F15" w:rsidRPr="009E24BF" w:rsidRDefault="0031109B" w:rsidP="00EE7806">
      <w:pPr>
        <w:ind w:left="1440" w:hanging="1440"/>
        <w:rPr>
          <w:b/>
          <w:sz w:val="22"/>
          <w:szCs w:val="22"/>
        </w:rPr>
      </w:pPr>
      <w:r w:rsidRPr="009E24BF">
        <w:rPr>
          <w:b/>
          <w:sz w:val="22"/>
          <w:szCs w:val="22"/>
        </w:rPr>
        <w:t xml:space="preserve">Chapter </w:t>
      </w:r>
      <w:r w:rsidR="00BB4D87">
        <w:rPr>
          <w:b/>
          <w:sz w:val="22"/>
          <w:szCs w:val="22"/>
        </w:rPr>
        <w:t>11</w:t>
      </w:r>
      <w:r w:rsidR="00EE7806">
        <w:rPr>
          <w:b/>
          <w:sz w:val="22"/>
          <w:szCs w:val="22"/>
        </w:rPr>
        <w:t>:</w:t>
      </w:r>
      <w:r w:rsidR="00EE7806">
        <w:rPr>
          <w:b/>
          <w:sz w:val="22"/>
          <w:szCs w:val="22"/>
        </w:rPr>
        <w:tab/>
      </w:r>
      <w:r w:rsidR="00EE7806" w:rsidRPr="009E6DCF">
        <w:rPr>
          <w:b/>
          <w:sz w:val="22"/>
          <w:szCs w:val="22"/>
        </w:rPr>
        <w:t>RULES GOVERNING QUALIFICATION OF PROFESSIONALS FOR SINGLE SOURCE PROCUREMENT OF SERVICES THAT DO NOT EXCEED $25,000</w:t>
      </w:r>
    </w:p>
    <w:p w14:paraId="16ED49FB" w14:textId="77777777" w:rsidR="00EB6F15" w:rsidRDefault="00EB6F15" w:rsidP="009E24BF">
      <w:pPr>
        <w:pBdr>
          <w:bottom w:val="single" w:sz="4" w:space="1" w:color="auto"/>
        </w:pBdr>
        <w:rPr>
          <w:sz w:val="22"/>
          <w:szCs w:val="22"/>
        </w:rPr>
      </w:pPr>
    </w:p>
    <w:p w14:paraId="283BE240" w14:textId="77777777" w:rsidR="009E24BF" w:rsidRDefault="009E24BF" w:rsidP="009E6DCF">
      <w:pPr>
        <w:rPr>
          <w:sz w:val="22"/>
          <w:szCs w:val="22"/>
        </w:rPr>
      </w:pPr>
    </w:p>
    <w:p w14:paraId="1C637058" w14:textId="77777777" w:rsidR="00EB6F15" w:rsidRPr="009E24BF" w:rsidRDefault="0031109B" w:rsidP="009E6DCF">
      <w:pPr>
        <w:rPr>
          <w:b/>
          <w:sz w:val="22"/>
          <w:szCs w:val="22"/>
        </w:rPr>
      </w:pPr>
      <w:r w:rsidRPr="009E24BF">
        <w:rPr>
          <w:b/>
          <w:sz w:val="22"/>
          <w:szCs w:val="22"/>
        </w:rPr>
        <w:t>PART IV.</w:t>
      </w:r>
      <w:r w:rsidR="00EB6F15" w:rsidRPr="009E24BF">
        <w:rPr>
          <w:b/>
          <w:sz w:val="22"/>
          <w:szCs w:val="22"/>
        </w:rPr>
        <w:t xml:space="preserve"> </w:t>
      </w:r>
      <w:r w:rsidRPr="009E24BF">
        <w:rPr>
          <w:b/>
          <w:sz w:val="22"/>
          <w:szCs w:val="22"/>
        </w:rPr>
        <w:t>CONTRACTING WITH QUALIFIED PROFESSIONALS</w:t>
      </w:r>
    </w:p>
    <w:p w14:paraId="2DD99133" w14:textId="77777777" w:rsidR="00EB6F15" w:rsidRDefault="00EB6F15" w:rsidP="009E24BF">
      <w:pPr>
        <w:pBdr>
          <w:bottom w:val="single" w:sz="4" w:space="1" w:color="auto"/>
        </w:pBdr>
        <w:rPr>
          <w:sz w:val="22"/>
          <w:szCs w:val="22"/>
        </w:rPr>
      </w:pPr>
    </w:p>
    <w:p w14:paraId="0EA411F8" w14:textId="77777777" w:rsidR="009E24BF" w:rsidRDefault="009E24BF" w:rsidP="009E6DCF">
      <w:pPr>
        <w:rPr>
          <w:sz w:val="22"/>
          <w:szCs w:val="22"/>
        </w:rPr>
      </w:pPr>
    </w:p>
    <w:p w14:paraId="475212A9" w14:textId="77777777" w:rsidR="009E24BF" w:rsidRDefault="009E24BF" w:rsidP="009E6DCF">
      <w:pPr>
        <w:rPr>
          <w:sz w:val="22"/>
          <w:szCs w:val="22"/>
        </w:rPr>
      </w:pPr>
    </w:p>
    <w:p w14:paraId="32A2C6BF" w14:textId="77777777" w:rsidR="00EB6F15" w:rsidRPr="009E24BF" w:rsidRDefault="0031109B" w:rsidP="009E6DCF">
      <w:pPr>
        <w:rPr>
          <w:b/>
          <w:sz w:val="22"/>
          <w:szCs w:val="22"/>
        </w:rPr>
      </w:pPr>
      <w:r w:rsidRPr="009E24BF">
        <w:rPr>
          <w:b/>
          <w:sz w:val="22"/>
          <w:szCs w:val="22"/>
        </w:rPr>
        <w:t>§ 31 – Contracting with Qualified Professionals</w:t>
      </w:r>
    </w:p>
    <w:p w14:paraId="29AF4FB3" w14:textId="77777777" w:rsidR="00EB6F15" w:rsidRDefault="00EB6F15" w:rsidP="009E6DCF">
      <w:pPr>
        <w:rPr>
          <w:sz w:val="22"/>
          <w:szCs w:val="22"/>
        </w:rPr>
      </w:pPr>
    </w:p>
    <w:p w14:paraId="4591565A" w14:textId="77777777" w:rsidR="00EB6F15" w:rsidRDefault="009E24BF" w:rsidP="009E6DCF">
      <w:pPr>
        <w:rPr>
          <w:sz w:val="22"/>
          <w:szCs w:val="22"/>
        </w:rPr>
      </w:pPr>
      <w:r>
        <w:rPr>
          <w:sz w:val="22"/>
          <w:szCs w:val="22"/>
        </w:rPr>
        <w:t xml:space="preserve">Summary: </w:t>
      </w:r>
      <w:r w:rsidR="0031109B" w:rsidRPr="009E6DCF">
        <w:rPr>
          <w:sz w:val="22"/>
          <w:szCs w:val="22"/>
        </w:rPr>
        <w:t>This section contains requirements relating to contracts entered into between the Bureau and qualified professionals.</w:t>
      </w:r>
    </w:p>
    <w:p w14:paraId="73AA89BE" w14:textId="77777777" w:rsidR="00EB6F15" w:rsidRDefault="00EB6F15" w:rsidP="009E24BF">
      <w:pPr>
        <w:pBdr>
          <w:bottom w:val="single" w:sz="4" w:space="1" w:color="auto"/>
        </w:pBdr>
        <w:rPr>
          <w:sz w:val="22"/>
          <w:szCs w:val="22"/>
        </w:rPr>
      </w:pPr>
    </w:p>
    <w:p w14:paraId="70733010" w14:textId="77777777" w:rsidR="009E24BF" w:rsidRDefault="009E24BF" w:rsidP="009E6DCF">
      <w:pPr>
        <w:rPr>
          <w:sz w:val="22"/>
          <w:szCs w:val="22"/>
        </w:rPr>
      </w:pPr>
    </w:p>
    <w:p w14:paraId="0E07C157" w14:textId="77777777" w:rsidR="009E24BF" w:rsidRDefault="009E24BF" w:rsidP="009E6DCF">
      <w:pPr>
        <w:rPr>
          <w:sz w:val="22"/>
          <w:szCs w:val="22"/>
        </w:rPr>
      </w:pPr>
    </w:p>
    <w:p w14:paraId="5A90CCE4" w14:textId="77777777" w:rsidR="00EB6F15" w:rsidRPr="009E24BF" w:rsidRDefault="0031109B" w:rsidP="009E6DCF">
      <w:pPr>
        <w:rPr>
          <w:b/>
          <w:sz w:val="22"/>
          <w:szCs w:val="22"/>
        </w:rPr>
      </w:pPr>
      <w:r w:rsidRPr="009E24BF">
        <w:rPr>
          <w:b/>
          <w:sz w:val="22"/>
          <w:szCs w:val="22"/>
        </w:rPr>
        <w:t>1.</w:t>
      </w:r>
      <w:r w:rsidRPr="009E24BF">
        <w:rPr>
          <w:b/>
          <w:sz w:val="22"/>
          <w:szCs w:val="22"/>
        </w:rPr>
        <w:tab/>
        <w:t>Confirmation of Information</w:t>
      </w:r>
    </w:p>
    <w:p w14:paraId="00114011" w14:textId="77777777" w:rsidR="00EB6F15" w:rsidRDefault="00EB6F15" w:rsidP="009E6DCF">
      <w:pPr>
        <w:rPr>
          <w:sz w:val="22"/>
          <w:szCs w:val="22"/>
        </w:rPr>
      </w:pPr>
    </w:p>
    <w:p w14:paraId="30D37B9B" w14:textId="77777777" w:rsidR="00EB6F15" w:rsidRDefault="0031109B" w:rsidP="00DD1B23">
      <w:pPr>
        <w:ind w:left="720" w:hanging="720"/>
        <w:rPr>
          <w:sz w:val="22"/>
          <w:szCs w:val="22"/>
        </w:rPr>
      </w:pPr>
      <w:r w:rsidRPr="009E6DCF">
        <w:rPr>
          <w:sz w:val="22"/>
          <w:szCs w:val="22"/>
        </w:rPr>
        <w:tab/>
        <w:t>Before the Bureau enters into a single source contract with a qualified professional pursuant to this Chapter, the qualified professional shall inform the Bureau whether any information contained in the application submitted by the qualified professional, pursuant to section 12, supra, of this Chapter, has changed.</w:t>
      </w:r>
    </w:p>
    <w:p w14:paraId="3C39C253" w14:textId="77777777" w:rsidR="00EB6F15" w:rsidRDefault="00EB6F15" w:rsidP="009E6DCF">
      <w:pPr>
        <w:rPr>
          <w:sz w:val="22"/>
          <w:szCs w:val="22"/>
        </w:rPr>
      </w:pPr>
    </w:p>
    <w:p w14:paraId="0EE0C98A" w14:textId="77777777" w:rsidR="00DD1B23" w:rsidRDefault="00DD1B23" w:rsidP="009E6DCF">
      <w:pPr>
        <w:rPr>
          <w:sz w:val="22"/>
          <w:szCs w:val="22"/>
        </w:rPr>
      </w:pPr>
    </w:p>
    <w:p w14:paraId="60A06F60" w14:textId="77777777" w:rsidR="00EB6F15" w:rsidRPr="00DD1B23" w:rsidRDefault="0031109B" w:rsidP="009E6DCF">
      <w:pPr>
        <w:rPr>
          <w:b/>
          <w:sz w:val="22"/>
          <w:szCs w:val="22"/>
        </w:rPr>
      </w:pPr>
      <w:r w:rsidRPr="00DD1B23">
        <w:rPr>
          <w:b/>
          <w:sz w:val="22"/>
          <w:szCs w:val="22"/>
        </w:rPr>
        <w:t>2.</w:t>
      </w:r>
      <w:r w:rsidRPr="00DD1B23">
        <w:rPr>
          <w:b/>
          <w:sz w:val="22"/>
          <w:szCs w:val="22"/>
        </w:rPr>
        <w:tab/>
        <w:t>Fees</w:t>
      </w:r>
    </w:p>
    <w:p w14:paraId="05DD9137" w14:textId="77777777" w:rsidR="00EB6F15" w:rsidRDefault="00EB6F15" w:rsidP="009E6DCF">
      <w:pPr>
        <w:rPr>
          <w:sz w:val="22"/>
          <w:szCs w:val="22"/>
        </w:rPr>
      </w:pPr>
    </w:p>
    <w:p w14:paraId="2018AE91" w14:textId="77777777" w:rsidR="00EB6F15" w:rsidRDefault="0031109B" w:rsidP="00DD1B23">
      <w:pPr>
        <w:ind w:left="720"/>
        <w:rPr>
          <w:sz w:val="22"/>
          <w:szCs w:val="22"/>
        </w:rPr>
      </w:pPr>
      <w:r w:rsidRPr="009E6DCF">
        <w:rPr>
          <w:sz w:val="22"/>
          <w:szCs w:val="22"/>
        </w:rPr>
        <w:t>Fees shall be determined for all professional services by the Bureau’s acceptance of a negotiated, detailed written fee proposal submitted by the professional.</w:t>
      </w:r>
    </w:p>
    <w:p w14:paraId="6DEDC45E" w14:textId="77777777" w:rsidR="00EB6F15" w:rsidRDefault="00EB6F15" w:rsidP="009E6DCF">
      <w:pPr>
        <w:rPr>
          <w:sz w:val="22"/>
          <w:szCs w:val="22"/>
        </w:rPr>
      </w:pPr>
    </w:p>
    <w:p w14:paraId="5593463B" w14:textId="77777777" w:rsidR="00DD1B23" w:rsidRDefault="00DD1B23" w:rsidP="009E6DCF">
      <w:pPr>
        <w:rPr>
          <w:sz w:val="22"/>
          <w:szCs w:val="22"/>
        </w:rPr>
      </w:pPr>
    </w:p>
    <w:p w14:paraId="0DFA177C" w14:textId="77777777" w:rsidR="00EB6F15" w:rsidRPr="00DD1B23" w:rsidRDefault="0031109B" w:rsidP="009E6DCF">
      <w:pPr>
        <w:rPr>
          <w:b/>
          <w:sz w:val="22"/>
          <w:szCs w:val="22"/>
        </w:rPr>
      </w:pPr>
      <w:r w:rsidRPr="00DD1B23">
        <w:rPr>
          <w:b/>
          <w:sz w:val="22"/>
          <w:szCs w:val="22"/>
        </w:rPr>
        <w:t>3.</w:t>
      </w:r>
      <w:r w:rsidRPr="00DD1B23">
        <w:rPr>
          <w:b/>
          <w:sz w:val="22"/>
          <w:szCs w:val="22"/>
        </w:rPr>
        <w:tab/>
        <w:t>Reimbursable Expenses</w:t>
      </w:r>
    </w:p>
    <w:p w14:paraId="4E639F8D" w14:textId="77777777" w:rsidR="00EB6F15" w:rsidRDefault="00EB6F15" w:rsidP="009E6DCF">
      <w:pPr>
        <w:rPr>
          <w:sz w:val="22"/>
          <w:szCs w:val="22"/>
        </w:rPr>
      </w:pPr>
    </w:p>
    <w:p w14:paraId="5EECC434" w14:textId="77777777" w:rsidR="009E24BF" w:rsidRDefault="0031109B" w:rsidP="00DD1B23">
      <w:pPr>
        <w:ind w:left="720"/>
        <w:rPr>
          <w:sz w:val="22"/>
          <w:szCs w:val="22"/>
        </w:rPr>
      </w:pPr>
      <w:r w:rsidRPr="009E6DCF">
        <w:rPr>
          <w:sz w:val="22"/>
          <w:szCs w:val="22"/>
        </w:rPr>
        <w:t>In entering into a contract under this Chapter, the Bureau and the qualified professional shall agree upon a maximum dollar amount, where applicable, for reimbursable, or so-called “out of pocket,” expenses.</w:t>
      </w:r>
    </w:p>
    <w:p w14:paraId="3C2FF2E1" w14:textId="77777777" w:rsidR="00EB6F15" w:rsidRDefault="00EB6F15" w:rsidP="009E6DCF">
      <w:pPr>
        <w:rPr>
          <w:sz w:val="22"/>
          <w:szCs w:val="22"/>
        </w:rPr>
      </w:pPr>
    </w:p>
    <w:p w14:paraId="16858279" w14:textId="77777777" w:rsidR="00DD1B23" w:rsidRDefault="00DD1B23" w:rsidP="009E6DCF">
      <w:pPr>
        <w:rPr>
          <w:sz w:val="22"/>
          <w:szCs w:val="22"/>
        </w:rPr>
      </w:pPr>
    </w:p>
    <w:p w14:paraId="1AEB228B" w14:textId="77777777" w:rsidR="009E24BF" w:rsidRPr="00DD1B23" w:rsidRDefault="0031109B" w:rsidP="009E6DCF">
      <w:pPr>
        <w:rPr>
          <w:b/>
          <w:sz w:val="22"/>
          <w:szCs w:val="22"/>
        </w:rPr>
      </w:pPr>
      <w:r w:rsidRPr="00DD1B23">
        <w:rPr>
          <w:b/>
          <w:sz w:val="22"/>
          <w:szCs w:val="22"/>
        </w:rPr>
        <w:t>4.</w:t>
      </w:r>
      <w:r w:rsidRPr="00DD1B23">
        <w:rPr>
          <w:b/>
          <w:sz w:val="22"/>
          <w:szCs w:val="22"/>
        </w:rPr>
        <w:tab/>
        <w:t>Additional Services</w:t>
      </w:r>
    </w:p>
    <w:p w14:paraId="4998E605" w14:textId="77777777" w:rsidR="00EB6F15" w:rsidRDefault="00EB6F15" w:rsidP="009E6DCF">
      <w:pPr>
        <w:rPr>
          <w:sz w:val="22"/>
          <w:szCs w:val="22"/>
        </w:rPr>
      </w:pPr>
    </w:p>
    <w:p w14:paraId="09BD1826" w14:textId="77777777" w:rsidR="00EB6F15" w:rsidRDefault="0031109B" w:rsidP="00DD1B23">
      <w:pPr>
        <w:ind w:left="720" w:hanging="720"/>
        <w:rPr>
          <w:sz w:val="22"/>
          <w:szCs w:val="22"/>
        </w:rPr>
      </w:pPr>
      <w:r w:rsidRPr="009E6DCF">
        <w:rPr>
          <w:sz w:val="22"/>
          <w:szCs w:val="22"/>
        </w:rPr>
        <w:tab/>
        <w:t>The Bureau may contract with more than one licensed or credentialed qualified professional to perform work on a single project.</w:t>
      </w:r>
      <w:r w:rsidR="00EB6F15">
        <w:rPr>
          <w:sz w:val="22"/>
          <w:szCs w:val="22"/>
        </w:rPr>
        <w:t xml:space="preserve"> </w:t>
      </w:r>
      <w:r w:rsidRPr="009E6DCF">
        <w:rPr>
          <w:sz w:val="22"/>
          <w:szCs w:val="22"/>
        </w:rPr>
        <w:t>Further, on a single project, the Bureau may enter into more than one contract with a qualified professional, so long as the value of the contracts for that single project do not exceed $25,000 in the aggregate.</w:t>
      </w:r>
    </w:p>
    <w:p w14:paraId="36542479" w14:textId="77777777" w:rsidR="00EB6F15" w:rsidRDefault="00DD1B23" w:rsidP="009E6DCF">
      <w:pPr>
        <w:rPr>
          <w:sz w:val="22"/>
          <w:szCs w:val="22"/>
        </w:rPr>
      </w:pPr>
      <w:r>
        <w:rPr>
          <w:sz w:val="22"/>
          <w:szCs w:val="22"/>
        </w:rPr>
        <w:br w:type="page"/>
      </w:r>
    </w:p>
    <w:p w14:paraId="55081869" w14:textId="77777777" w:rsidR="00EB6F15" w:rsidRPr="00DD1B23" w:rsidRDefault="0031109B" w:rsidP="009E6DCF">
      <w:pPr>
        <w:rPr>
          <w:b/>
          <w:sz w:val="22"/>
          <w:szCs w:val="22"/>
        </w:rPr>
      </w:pPr>
      <w:r w:rsidRPr="00DD1B23">
        <w:rPr>
          <w:b/>
          <w:sz w:val="22"/>
          <w:szCs w:val="22"/>
        </w:rPr>
        <w:lastRenderedPageBreak/>
        <w:t>5.</w:t>
      </w:r>
      <w:r w:rsidRPr="00DD1B23">
        <w:rPr>
          <w:b/>
          <w:sz w:val="22"/>
          <w:szCs w:val="22"/>
        </w:rPr>
        <w:tab/>
        <w:t>No Obligation</w:t>
      </w:r>
    </w:p>
    <w:p w14:paraId="329D67E9" w14:textId="77777777" w:rsidR="00EB6F15" w:rsidRDefault="00EB6F15" w:rsidP="009E6DCF">
      <w:pPr>
        <w:rPr>
          <w:sz w:val="22"/>
          <w:szCs w:val="22"/>
        </w:rPr>
      </w:pPr>
    </w:p>
    <w:p w14:paraId="5BA82178" w14:textId="77777777" w:rsidR="00EB6F15" w:rsidRDefault="0031109B" w:rsidP="00DD1B23">
      <w:pPr>
        <w:ind w:left="720"/>
        <w:rPr>
          <w:sz w:val="22"/>
          <w:szCs w:val="22"/>
        </w:rPr>
      </w:pPr>
      <w:r w:rsidRPr="009E6DCF">
        <w:rPr>
          <w:sz w:val="22"/>
          <w:szCs w:val="22"/>
        </w:rPr>
        <w:t>The Bureau’s entering into negotiations to contract with a qualified professional under this Chapter does not in any way require the Bureau to in fact contract with that qualified professional.</w:t>
      </w:r>
    </w:p>
    <w:p w14:paraId="5C18F1E7" w14:textId="77777777" w:rsidR="00EB6F15" w:rsidRDefault="00EB6F15" w:rsidP="009E6DCF">
      <w:pPr>
        <w:rPr>
          <w:sz w:val="22"/>
          <w:szCs w:val="22"/>
        </w:rPr>
      </w:pPr>
    </w:p>
    <w:p w14:paraId="440507AE" w14:textId="77777777" w:rsidR="00DD1B23" w:rsidRDefault="00DD1B23" w:rsidP="00DD1B23">
      <w:pPr>
        <w:pBdr>
          <w:bottom w:val="single" w:sz="4" w:space="1" w:color="auto"/>
        </w:pBdr>
        <w:rPr>
          <w:sz w:val="22"/>
          <w:szCs w:val="22"/>
        </w:rPr>
      </w:pPr>
    </w:p>
    <w:p w14:paraId="1004731C" w14:textId="77777777" w:rsidR="00DD1B23" w:rsidRDefault="00DD1B23" w:rsidP="00DD1B23">
      <w:pPr>
        <w:rPr>
          <w:sz w:val="22"/>
          <w:szCs w:val="22"/>
        </w:rPr>
      </w:pPr>
    </w:p>
    <w:p w14:paraId="15C0A4EF" w14:textId="77777777" w:rsidR="00DD1B23" w:rsidRDefault="00DD1B23" w:rsidP="00DD1B23">
      <w:pPr>
        <w:rPr>
          <w:sz w:val="22"/>
          <w:szCs w:val="22"/>
        </w:rPr>
      </w:pPr>
    </w:p>
    <w:p w14:paraId="1A841B4D" w14:textId="77777777" w:rsidR="00DD1B23" w:rsidRDefault="00DD1B23" w:rsidP="00DD1B23">
      <w:pPr>
        <w:rPr>
          <w:sz w:val="22"/>
          <w:szCs w:val="22"/>
        </w:rPr>
      </w:pPr>
      <w:r>
        <w:rPr>
          <w:sz w:val="22"/>
          <w:szCs w:val="22"/>
        </w:rPr>
        <w:t xml:space="preserve">STATUTORY </w:t>
      </w:r>
      <w:r w:rsidRPr="009E6DCF">
        <w:rPr>
          <w:sz w:val="22"/>
          <w:szCs w:val="22"/>
        </w:rPr>
        <w:t>AUTHORITY:  5 M.R.S.A. § 1742(6)</w:t>
      </w:r>
    </w:p>
    <w:p w14:paraId="59180E78" w14:textId="77777777" w:rsidR="00DD1B23" w:rsidRDefault="00DD1B23" w:rsidP="00DD1B23">
      <w:pPr>
        <w:rPr>
          <w:sz w:val="22"/>
          <w:szCs w:val="22"/>
        </w:rPr>
      </w:pPr>
    </w:p>
    <w:p w14:paraId="0AF005F6" w14:textId="77777777" w:rsidR="00DD1B23" w:rsidRDefault="00DD1B23" w:rsidP="00DD1B23">
      <w:pPr>
        <w:rPr>
          <w:sz w:val="22"/>
          <w:szCs w:val="22"/>
        </w:rPr>
      </w:pPr>
      <w:r>
        <w:rPr>
          <w:sz w:val="22"/>
          <w:szCs w:val="22"/>
        </w:rPr>
        <w:t>EFFECTIVE DATE:</w:t>
      </w:r>
    </w:p>
    <w:p w14:paraId="35216537" w14:textId="77777777" w:rsidR="00DD1B23" w:rsidRDefault="00DD1B23" w:rsidP="00DD1B23">
      <w:pPr>
        <w:rPr>
          <w:sz w:val="22"/>
          <w:szCs w:val="22"/>
        </w:rPr>
      </w:pPr>
      <w:r>
        <w:rPr>
          <w:sz w:val="22"/>
          <w:szCs w:val="22"/>
        </w:rPr>
        <w:tab/>
      </w:r>
      <w:smartTag w:uri="urn:schemas-microsoft-com:office:smarttags" w:element="date">
        <w:smartTagPr>
          <w:attr w:name="Month" w:val="6"/>
          <w:attr w:name="Day" w:val="5"/>
          <w:attr w:name="Year" w:val="2005"/>
        </w:smartTagPr>
        <w:r>
          <w:rPr>
            <w:sz w:val="22"/>
            <w:szCs w:val="22"/>
          </w:rPr>
          <w:t>June 5, 2005</w:t>
        </w:r>
      </w:smartTag>
      <w:r>
        <w:rPr>
          <w:sz w:val="22"/>
          <w:szCs w:val="22"/>
        </w:rPr>
        <w:t xml:space="preserve"> – filing 2005-193</w:t>
      </w:r>
    </w:p>
    <w:p w14:paraId="142F5674" w14:textId="77777777" w:rsidR="001B26E3" w:rsidRDefault="001B26E3" w:rsidP="00DD1B23">
      <w:pPr>
        <w:rPr>
          <w:sz w:val="22"/>
          <w:szCs w:val="22"/>
        </w:rPr>
      </w:pPr>
    </w:p>
    <w:p w14:paraId="3526EB58" w14:textId="263D7C30" w:rsidR="001B26E3" w:rsidRDefault="001B26E3" w:rsidP="00DD1B23">
      <w:pPr>
        <w:rPr>
          <w:sz w:val="22"/>
          <w:szCs w:val="22"/>
        </w:rPr>
      </w:pPr>
      <w:r>
        <w:rPr>
          <w:sz w:val="22"/>
          <w:szCs w:val="22"/>
        </w:rPr>
        <w:t>WORD VERSION CONVERSION AND ACCESSIBILITY CHECK: July 7, 2025</w:t>
      </w:r>
    </w:p>
    <w:p w14:paraId="5D34C752" w14:textId="77777777" w:rsidR="0031109B" w:rsidRPr="009E6DCF" w:rsidRDefault="0031109B" w:rsidP="009E6DCF">
      <w:pPr>
        <w:rPr>
          <w:sz w:val="22"/>
          <w:szCs w:val="22"/>
        </w:rPr>
      </w:pPr>
    </w:p>
    <w:sectPr w:rsidR="0031109B" w:rsidRPr="009E6DCF" w:rsidSect="00EB6F15">
      <w:headerReference w:type="default" r:id="rId6"/>
      <w:pgSz w:w="12240" w:h="15840" w:code="1"/>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D956" w14:textId="77777777" w:rsidR="001B26E3" w:rsidRDefault="001B26E3">
      <w:r>
        <w:separator/>
      </w:r>
    </w:p>
  </w:endnote>
  <w:endnote w:type="continuationSeparator" w:id="0">
    <w:p w14:paraId="34B740B7" w14:textId="77777777" w:rsidR="001B26E3" w:rsidRDefault="001B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F3A7" w14:textId="77777777" w:rsidR="001B26E3" w:rsidRDefault="001B26E3">
      <w:r>
        <w:separator/>
      </w:r>
    </w:p>
  </w:footnote>
  <w:footnote w:type="continuationSeparator" w:id="0">
    <w:p w14:paraId="1372DD4B" w14:textId="77777777" w:rsidR="001B26E3" w:rsidRDefault="001B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8D48" w14:textId="77777777" w:rsidR="00EE7806" w:rsidRPr="00EB6F15" w:rsidRDefault="00EE7806" w:rsidP="00EB6F15">
    <w:pPr>
      <w:pStyle w:val="Header"/>
      <w:jc w:val="right"/>
      <w:rPr>
        <w:sz w:val="18"/>
        <w:szCs w:val="18"/>
      </w:rPr>
    </w:pPr>
  </w:p>
  <w:p w14:paraId="14EFF99F" w14:textId="77777777" w:rsidR="00EE7806" w:rsidRPr="00EB6F15" w:rsidRDefault="00EE7806" w:rsidP="00EB6F15">
    <w:pPr>
      <w:pStyle w:val="Header"/>
      <w:jc w:val="right"/>
      <w:rPr>
        <w:sz w:val="18"/>
        <w:szCs w:val="18"/>
      </w:rPr>
    </w:pPr>
  </w:p>
  <w:p w14:paraId="554802E8" w14:textId="77777777" w:rsidR="00EE7806" w:rsidRPr="00EB6F15" w:rsidRDefault="00EE7806" w:rsidP="00EB6F15">
    <w:pPr>
      <w:pStyle w:val="Header"/>
      <w:jc w:val="right"/>
      <w:rPr>
        <w:sz w:val="18"/>
        <w:szCs w:val="18"/>
      </w:rPr>
    </w:pPr>
  </w:p>
  <w:p w14:paraId="46A45652" w14:textId="77777777" w:rsidR="00EE7806" w:rsidRPr="00EB6F15" w:rsidRDefault="00EE7806" w:rsidP="00EB6F15">
    <w:pPr>
      <w:pStyle w:val="Header"/>
      <w:pBdr>
        <w:bottom w:val="single" w:sz="4" w:space="1" w:color="auto"/>
      </w:pBdr>
      <w:jc w:val="right"/>
      <w:rPr>
        <w:sz w:val="18"/>
        <w:szCs w:val="18"/>
      </w:rPr>
    </w:pPr>
    <w:r w:rsidRPr="00EB6F15">
      <w:rPr>
        <w:sz w:val="18"/>
        <w:szCs w:val="18"/>
      </w:rPr>
      <w:t xml:space="preserve">18-554 Chapter 11     page </w:t>
    </w:r>
    <w:r w:rsidRPr="00EB6F15">
      <w:rPr>
        <w:rStyle w:val="PageNumber"/>
        <w:sz w:val="18"/>
        <w:szCs w:val="18"/>
      </w:rPr>
      <w:fldChar w:fldCharType="begin"/>
    </w:r>
    <w:r w:rsidRPr="00EB6F15">
      <w:rPr>
        <w:rStyle w:val="PageNumber"/>
        <w:sz w:val="18"/>
        <w:szCs w:val="18"/>
      </w:rPr>
      <w:instrText xml:space="preserve"> PAGE </w:instrText>
    </w:r>
    <w:r w:rsidRPr="00EB6F15">
      <w:rPr>
        <w:rStyle w:val="PageNumber"/>
        <w:sz w:val="18"/>
        <w:szCs w:val="18"/>
      </w:rPr>
      <w:fldChar w:fldCharType="separate"/>
    </w:r>
    <w:r>
      <w:rPr>
        <w:rStyle w:val="PageNumber"/>
        <w:noProof/>
        <w:sz w:val="18"/>
        <w:szCs w:val="18"/>
      </w:rPr>
      <w:t>13</w:t>
    </w:r>
    <w:r w:rsidRPr="00EB6F15">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C"/>
    <w:rsid w:val="00000874"/>
    <w:rsid w:val="00001A33"/>
    <w:rsid w:val="00003006"/>
    <w:rsid w:val="00010CD3"/>
    <w:rsid w:val="00013293"/>
    <w:rsid w:val="000145E0"/>
    <w:rsid w:val="00016A21"/>
    <w:rsid w:val="00017A2E"/>
    <w:rsid w:val="00026E02"/>
    <w:rsid w:val="00034D65"/>
    <w:rsid w:val="00036E46"/>
    <w:rsid w:val="00037549"/>
    <w:rsid w:val="0005118E"/>
    <w:rsid w:val="00073C01"/>
    <w:rsid w:val="00080A40"/>
    <w:rsid w:val="000826B3"/>
    <w:rsid w:val="00082CA1"/>
    <w:rsid w:val="00092C22"/>
    <w:rsid w:val="000A2533"/>
    <w:rsid w:val="000A78CA"/>
    <w:rsid w:val="000B2144"/>
    <w:rsid w:val="000B45B4"/>
    <w:rsid w:val="000C183E"/>
    <w:rsid w:val="000C3399"/>
    <w:rsid w:val="000D7648"/>
    <w:rsid w:val="000E63C8"/>
    <w:rsid w:val="000E7280"/>
    <w:rsid w:val="000F2F40"/>
    <w:rsid w:val="00102095"/>
    <w:rsid w:val="0011312E"/>
    <w:rsid w:val="001136C8"/>
    <w:rsid w:val="001160A3"/>
    <w:rsid w:val="00123581"/>
    <w:rsid w:val="00127B20"/>
    <w:rsid w:val="001447DF"/>
    <w:rsid w:val="00150B7C"/>
    <w:rsid w:val="00151151"/>
    <w:rsid w:val="00157DE2"/>
    <w:rsid w:val="001633C1"/>
    <w:rsid w:val="00164B27"/>
    <w:rsid w:val="00166988"/>
    <w:rsid w:val="00167CBA"/>
    <w:rsid w:val="0017088E"/>
    <w:rsid w:val="00180099"/>
    <w:rsid w:val="00180F9F"/>
    <w:rsid w:val="00181AF9"/>
    <w:rsid w:val="0018330C"/>
    <w:rsid w:val="001A1926"/>
    <w:rsid w:val="001B26E3"/>
    <w:rsid w:val="001B2EDF"/>
    <w:rsid w:val="001C1782"/>
    <w:rsid w:val="001C33A9"/>
    <w:rsid w:val="001C36A9"/>
    <w:rsid w:val="001C45F4"/>
    <w:rsid w:val="001D6FD4"/>
    <w:rsid w:val="001E1A81"/>
    <w:rsid w:val="001E1AA4"/>
    <w:rsid w:val="001E2BD0"/>
    <w:rsid w:val="001E47A0"/>
    <w:rsid w:val="001F503E"/>
    <w:rsid w:val="001F50EA"/>
    <w:rsid w:val="001F576C"/>
    <w:rsid w:val="001F7EA0"/>
    <w:rsid w:val="002052EE"/>
    <w:rsid w:val="00205B57"/>
    <w:rsid w:val="00215737"/>
    <w:rsid w:val="002339F7"/>
    <w:rsid w:val="0023432B"/>
    <w:rsid w:val="00234F6D"/>
    <w:rsid w:val="00237671"/>
    <w:rsid w:val="00251EE8"/>
    <w:rsid w:val="002623B2"/>
    <w:rsid w:val="00262FE0"/>
    <w:rsid w:val="00292CA9"/>
    <w:rsid w:val="002A1DC8"/>
    <w:rsid w:val="002A2A5C"/>
    <w:rsid w:val="002A4468"/>
    <w:rsid w:val="002A49C9"/>
    <w:rsid w:val="002A6F6C"/>
    <w:rsid w:val="002B3607"/>
    <w:rsid w:val="002C2A18"/>
    <w:rsid w:val="002D098C"/>
    <w:rsid w:val="002E00D2"/>
    <w:rsid w:val="00300DD7"/>
    <w:rsid w:val="00302471"/>
    <w:rsid w:val="0030307D"/>
    <w:rsid w:val="0030440B"/>
    <w:rsid w:val="003044AE"/>
    <w:rsid w:val="0031109B"/>
    <w:rsid w:val="00317758"/>
    <w:rsid w:val="00322DB2"/>
    <w:rsid w:val="003242A6"/>
    <w:rsid w:val="0032596A"/>
    <w:rsid w:val="00325BF1"/>
    <w:rsid w:val="003261C8"/>
    <w:rsid w:val="00333043"/>
    <w:rsid w:val="00342F55"/>
    <w:rsid w:val="003435CB"/>
    <w:rsid w:val="00346D97"/>
    <w:rsid w:val="00355A64"/>
    <w:rsid w:val="003679FD"/>
    <w:rsid w:val="003775F3"/>
    <w:rsid w:val="00382E74"/>
    <w:rsid w:val="00391B6A"/>
    <w:rsid w:val="00395161"/>
    <w:rsid w:val="00396869"/>
    <w:rsid w:val="003B5E2F"/>
    <w:rsid w:val="003D716E"/>
    <w:rsid w:val="003D7F37"/>
    <w:rsid w:val="003F4CAD"/>
    <w:rsid w:val="003F7592"/>
    <w:rsid w:val="00412070"/>
    <w:rsid w:val="00413B3D"/>
    <w:rsid w:val="004640C0"/>
    <w:rsid w:val="0047120A"/>
    <w:rsid w:val="00472682"/>
    <w:rsid w:val="00480370"/>
    <w:rsid w:val="00482AAA"/>
    <w:rsid w:val="0048342A"/>
    <w:rsid w:val="00484C8F"/>
    <w:rsid w:val="00485F14"/>
    <w:rsid w:val="004870DD"/>
    <w:rsid w:val="004874D7"/>
    <w:rsid w:val="00487654"/>
    <w:rsid w:val="00497095"/>
    <w:rsid w:val="004B02B2"/>
    <w:rsid w:val="004B207E"/>
    <w:rsid w:val="004B548F"/>
    <w:rsid w:val="004B7F7D"/>
    <w:rsid w:val="004C046C"/>
    <w:rsid w:val="004C3B1A"/>
    <w:rsid w:val="004D0262"/>
    <w:rsid w:val="004D0F03"/>
    <w:rsid w:val="004E4383"/>
    <w:rsid w:val="004F512A"/>
    <w:rsid w:val="005111B9"/>
    <w:rsid w:val="005266CD"/>
    <w:rsid w:val="00537E99"/>
    <w:rsid w:val="00542138"/>
    <w:rsid w:val="005471DD"/>
    <w:rsid w:val="00555743"/>
    <w:rsid w:val="005563CF"/>
    <w:rsid w:val="0056730D"/>
    <w:rsid w:val="00576017"/>
    <w:rsid w:val="00576800"/>
    <w:rsid w:val="00577155"/>
    <w:rsid w:val="005812D6"/>
    <w:rsid w:val="00582137"/>
    <w:rsid w:val="005857F8"/>
    <w:rsid w:val="00592B1E"/>
    <w:rsid w:val="00594BF5"/>
    <w:rsid w:val="005A49F7"/>
    <w:rsid w:val="005A6D94"/>
    <w:rsid w:val="005B08A8"/>
    <w:rsid w:val="005B25AE"/>
    <w:rsid w:val="005D0C1A"/>
    <w:rsid w:val="005D3E9B"/>
    <w:rsid w:val="005D473A"/>
    <w:rsid w:val="005E4CE9"/>
    <w:rsid w:val="005E57A5"/>
    <w:rsid w:val="005F6F9C"/>
    <w:rsid w:val="005F76FD"/>
    <w:rsid w:val="006034A3"/>
    <w:rsid w:val="006068D5"/>
    <w:rsid w:val="00611CE2"/>
    <w:rsid w:val="006176B6"/>
    <w:rsid w:val="00645582"/>
    <w:rsid w:val="00646FEA"/>
    <w:rsid w:val="0065491E"/>
    <w:rsid w:val="00657660"/>
    <w:rsid w:val="00657D7B"/>
    <w:rsid w:val="006602FA"/>
    <w:rsid w:val="006624C5"/>
    <w:rsid w:val="006726ED"/>
    <w:rsid w:val="00676FF0"/>
    <w:rsid w:val="006775F3"/>
    <w:rsid w:val="0068567A"/>
    <w:rsid w:val="0069302F"/>
    <w:rsid w:val="006A4D0F"/>
    <w:rsid w:val="006A5845"/>
    <w:rsid w:val="006B2AAB"/>
    <w:rsid w:val="006B5665"/>
    <w:rsid w:val="006C0F1A"/>
    <w:rsid w:val="006C3DBF"/>
    <w:rsid w:val="006D4D44"/>
    <w:rsid w:val="006E4693"/>
    <w:rsid w:val="006E7014"/>
    <w:rsid w:val="006E7887"/>
    <w:rsid w:val="006F0905"/>
    <w:rsid w:val="00701923"/>
    <w:rsid w:val="00736074"/>
    <w:rsid w:val="00742844"/>
    <w:rsid w:val="00743626"/>
    <w:rsid w:val="00753F46"/>
    <w:rsid w:val="007570BC"/>
    <w:rsid w:val="00757190"/>
    <w:rsid w:val="00761DC6"/>
    <w:rsid w:val="007644B0"/>
    <w:rsid w:val="00796A71"/>
    <w:rsid w:val="007A3162"/>
    <w:rsid w:val="007C0477"/>
    <w:rsid w:val="007C79C6"/>
    <w:rsid w:val="007D461E"/>
    <w:rsid w:val="007D7376"/>
    <w:rsid w:val="007E629A"/>
    <w:rsid w:val="007E7354"/>
    <w:rsid w:val="007F4F6A"/>
    <w:rsid w:val="007F5047"/>
    <w:rsid w:val="007F5EB5"/>
    <w:rsid w:val="007F7F17"/>
    <w:rsid w:val="00801345"/>
    <w:rsid w:val="00803C82"/>
    <w:rsid w:val="00813C86"/>
    <w:rsid w:val="00813E57"/>
    <w:rsid w:val="00817692"/>
    <w:rsid w:val="00820710"/>
    <w:rsid w:val="00820DD5"/>
    <w:rsid w:val="00825D7B"/>
    <w:rsid w:val="00826675"/>
    <w:rsid w:val="00830471"/>
    <w:rsid w:val="00831D97"/>
    <w:rsid w:val="00832977"/>
    <w:rsid w:val="00837837"/>
    <w:rsid w:val="008475D9"/>
    <w:rsid w:val="008553FD"/>
    <w:rsid w:val="00861B42"/>
    <w:rsid w:val="00861EDF"/>
    <w:rsid w:val="008620D2"/>
    <w:rsid w:val="00873AA0"/>
    <w:rsid w:val="00876D73"/>
    <w:rsid w:val="00876E73"/>
    <w:rsid w:val="00877B94"/>
    <w:rsid w:val="00884C91"/>
    <w:rsid w:val="00886015"/>
    <w:rsid w:val="008914C7"/>
    <w:rsid w:val="008A01CD"/>
    <w:rsid w:val="008A4E73"/>
    <w:rsid w:val="008A7C5D"/>
    <w:rsid w:val="008B6D3A"/>
    <w:rsid w:val="008C4D59"/>
    <w:rsid w:val="008C5DD8"/>
    <w:rsid w:val="008C6A16"/>
    <w:rsid w:val="008C6E80"/>
    <w:rsid w:val="008D5CA9"/>
    <w:rsid w:val="008E0C93"/>
    <w:rsid w:val="008E590D"/>
    <w:rsid w:val="008F0D67"/>
    <w:rsid w:val="00913151"/>
    <w:rsid w:val="00914828"/>
    <w:rsid w:val="00914F9E"/>
    <w:rsid w:val="00916FF0"/>
    <w:rsid w:val="00925673"/>
    <w:rsid w:val="009305D1"/>
    <w:rsid w:val="00930CF6"/>
    <w:rsid w:val="0093373A"/>
    <w:rsid w:val="00935392"/>
    <w:rsid w:val="00935B17"/>
    <w:rsid w:val="009369E2"/>
    <w:rsid w:val="00940811"/>
    <w:rsid w:val="0095374C"/>
    <w:rsid w:val="0095547A"/>
    <w:rsid w:val="00964130"/>
    <w:rsid w:val="009821A4"/>
    <w:rsid w:val="00993105"/>
    <w:rsid w:val="009958E9"/>
    <w:rsid w:val="009A4D0C"/>
    <w:rsid w:val="009A521F"/>
    <w:rsid w:val="009B1A0F"/>
    <w:rsid w:val="009B1B75"/>
    <w:rsid w:val="009B23C3"/>
    <w:rsid w:val="009B7416"/>
    <w:rsid w:val="009C22CF"/>
    <w:rsid w:val="009C6BE5"/>
    <w:rsid w:val="009E15BD"/>
    <w:rsid w:val="009E24BF"/>
    <w:rsid w:val="009E4EAE"/>
    <w:rsid w:val="009E6DCF"/>
    <w:rsid w:val="009E7575"/>
    <w:rsid w:val="009F1B1D"/>
    <w:rsid w:val="009F707E"/>
    <w:rsid w:val="00A11399"/>
    <w:rsid w:val="00A12300"/>
    <w:rsid w:val="00A17EA0"/>
    <w:rsid w:val="00A22760"/>
    <w:rsid w:val="00A249A5"/>
    <w:rsid w:val="00A31858"/>
    <w:rsid w:val="00A419FA"/>
    <w:rsid w:val="00A53626"/>
    <w:rsid w:val="00A573B2"/>
    <w:rsid w:val="00A60EFE"/>
    <w:rsid w:val="00A61117"/>
    <w:rsid w:val="00A62C5A"/>
    <w:rsid w:val="00A63654"/>
    <w:rsid w:val="00A708D2"/>
    <w:rsid w:val="00A72A53"/>
    <w:rsid w:val="00A80A00"/>
    <w:rsid w:val="00A8256A"/>
    <w:rsid w:val="00A826FB"/>
    <w:rsid w:val="00A853F9"/>
    <w:rsid w:val="00A869A8"/>
    <w:rsid w:val="00A91814"/>
    <w:rsid w:val="00AA1CBB"/>
    <w:rsid w:val="00AB330D"/>
    <w:rsid w:val="00AC4BBA"/>
    <w:rsid w:val="00AC5381"/>
    <w:rsid w:val="00AC6F77"/>
    <w:rsid w:val="00AC7A84"/>
    <w:rsid w:val="00AD10C0"/>
    <w:rsid w:val="00AD35FA"/>
    <w:rsid w:val="00AD61F6"/>
    <w:rsid w:val="00AF1A50"/>
    <w:rsid w:val="00B115FE"/>
    <w:rsid w:val="00B121BA"/>
    <w:rsid w:val="00B15999"/>
    <w:rsid w:val="00B2598B"/>
    <w:rsid w:val="00B25A09"/>
    <w:rsid w:val="00B27FCA"/>
    <w:rsid w:val="00B31821"/>
    <w:rsid w:val="00B35123"/>
    <w:rsid w:val="00B35FCC"/>
    <w:rsid w:val="00B372B2"/>
    <w:rsid w:val="00B410AE"/>
    <w:rsid w:val="00B52532"/>
    <w:rsid w:val="00B61990"/>
    <w:rsid w:val="00B62F66"/>
    <w:rsid w:val="00B63143"/>
    <w:rsid w:val="00B72E49"/>
    <w:rsid w:val="00B772B1"/>
    <w:rsid w:val="00B86298"/>
    <w:rsid w:val="00B875D5"/>
    <w:rsid w:val="00B925C5"/>
    <w:rsid w:val="00B9732B"/>
    <w:rsid w:val="00BA33BB"/>
    <w:rsid w:val="00BB1567"/>
    <w:rsid w:val="00BB278A"/>
    <w:rsid w:val="00BB4D87"/>
    <w:rsid w:val="00BB60F4"/>
    <w:rsid w:val="00BC2505"/>
    <w:rsid w:val="00BC5DCA"/>
    <w:rsid w:val="00BD4C77"/>
    <w:rsid w:val="00BD6878"/>
    <w:rsid w:val="00BD69B2"/>
    <w:rsid w:val="00BD6CA1"/>
    <w:rsid w:val="00BE4F35"/>
    <w:rsid w:val="00BE5772"/>
    <w:rsid w:val="00BF0565"/>
    <w:rsid w:val="00BF0786"/>
    <w:rsid w:val="00BF2630"/>
    <w:rsid w:val="00BF34BB"/>
    <w:rsid w:val="00C00234"/>
    <w:rsid w:val="00C032C2"/>
    <w:rsid w:val="00C0438A"/>
    <w:rsid w:val="00C10A0F"/>
    <w:rsid w:val="00C25A58"/>
    <w:rsid w:val="00C31062"/>
    <w:rsid w:val="00C40608"/>
    <w:rsid w:val="00C446F1"/>
    <w:rsid w:val="00C608C1"/>
    <w:rsid w:val="00C67464"/>
    <w:rsid w:val="00C72EBB"/>
    <w:rsid w:val="00C8321A"/>
    <w:rsid w:val="00C83BC8"/>
    <w:rsid w:val="00C91A61"/>
    <w:rsid w:val="00C97778"/>
    <w:rsid w:val="00CB740A"/>
    <w:rsid w:val="00CC1B43"/>
    <w:rsid w:val="00CC430B"/>
    <w:rsid w:val="00CC5B7B"/>
    <w:rsid w:val="00CC7105"/>
    <w:rsid w:val="00CD26D9"/>
    <w:rsid w:val="00CE0970"/>
    <w:rsid w:val="00CE2078"/>
    <w:rsid w:val="00CE2A60"/>
    <w:rsid w:val="00CE46BC"/>
    <w:rsid w:val="00CF0E54"/>
    <w:rsid w:val="00CF2B94"/>
    <w:rsid w:val="00D00273"/>
    <w:rsid w:val="00D0379B"/>
    <w:rsid w:val="00D03C98"/>
    <w:rsid w:val="00D07C5D"/>
    <w:rsid w:val="00D14E1F"/>
    <w:rsid w:val="00D17BA8"/>
    <w:rsid w:val="00D17C70"/>
    <w:rsid w:val="00D210A0"/>
    <w:rsid w:val="00D2394E"/>
    <w:rsid w:val="00D32B21"/>
    <w:rsid w:val="00D32D51"/>
    <w:rsid w:val="00D33049"/>
    <w:rsid w:val="00D3614D"/>
    <w:rsid w:val="00D42F2E"/>
    <w:rsid w:val="00D5529B"/>
    <w:rsid w:val="00D67627"/>
    <w:rsid w:val="00D71BF7"/>
    <w:rsid w:val="00D75EAE"/>
    <w:rsid w:val="00D81A26"/>
    <w:rsid w:val="00D837AD"/>
    <w:rsid w:val="00D837D3"/>
    <w:rsid w:val="00D926F7"/>
    <w:rsid w:val="00D92B80"/>
    <w:rsid w:val="00D96FED"/>
    <w:rsid w:val="00DA34AC"/>
    <w:rsid w:val="00DB3247"/>
    <w:rsid w:val="00DD1B23"/>
    <w:rsid w:val="00DD2CE3"/>
    <w:rsid w:val="00DD7B46"/>
    <w:rsid w:val="00DE4217"/>
    <w:rsid w:val="00DE47EE"/>
    <w:rsid w:val="00DE60DE"/>
    <w:rsid w:val="00DE620D"/>
    <w:rsid w:val="00DF2A66"/>
    <w:rsid w:val="00DF381D"/>
    <w:rsid w:val="00E02D88"/>
    <w:rsid w:val="00E02FCF"/>
    <w:rsid w:val="00E13929"/>
    <w:rsid w:val="00E15D08"/>
    <w:rsid w:val="00E202DE"/>
    <w:rsid w:val="00E279A7"/>
    <w:rsid w:val="00E33869"/>
    <w:rsid w:val="00E34BEA"/>
    <w:rsid w:val="00E41FF6"/>
    <w:rsid w:val="00E43D76"/>
    <w:rsid w:val="00E459FD"/>
    <w:rsid w:val="00E46558"/>
    <w:rsid w:val="00E47387"/>
    <w:rsid w:val="00E4757E"/>
    <w:rsid w:val="00E47F0B"/>
    <w:rsid w:val="00E54F05"/>
    <w:rsid w:val="00E76A8E"/>
    <w:rsid w:val="00E8315C"/>
    <w:rsid w:val="00E84339"/>
    <w:rsid w:val="00E87F70"/>
    <w:rsid w:val="00E96737"/>
    <w:rsid w:val="00EB6DF8"/>
    <w:rsid w:val="00EB6F15"/>
    <w:rsid w:val="00EC1ED3"/>
    <w:rsid w:val="00EE022E"/>
    <w:rsid w:val="00EE7806"/>
    <w:rsid w:val="00F01B8A"/>
    <w:rsid w:val="00F05DF6"/>
    <w:rsid w:val="00F066CD"/>
    <w:rsid w:val="00F12452"/>
    <w:rsid w:val="00F13AF7"/>
    <w:rsid w:val="00F22715"/>
    <w:rsid w:val="00F306E4"/>
    <w:rsid w:val="00F34793"/>
    <w:rsid w:val="00F40F6D"/>
    <w:rsid w:val="00F4449E"/>
    <w:rsid w:val="00F47022"/>
    <w:rsid w:val="00F47F89"/>
    <w:rsid w:val="00F702BA"/>
    <w:rsid w:val="00F72C98"/>
    <w:rsid w:val="00F81E89"/>
    <w:rsid w:val="00F86A41"/>
    <w:rsid w:val="00FB747F"/>
    <w:rsid w:val="00FE54A6"/>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EB407F2"/>
  <w15:chartTrackingRefBased/>
  <w15:docId w15:val="{0A3F36E8-4F24-4BEE-B668-1A0686A2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B26E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8441A"/>
    <w:rPr>
      <w:rFonts w:ascii="Courier New" w:hAnsi="Courier New" w:cs="Courier New"/>
      <w:sz w:val="20"/>
      <w:szCs w:val="20"/>
    </w:rPr>
  </w:style>
  <w:style w:type="paragraph" w:styleId="Header">
    <w:name w:val="header"/>
    <w:basedOn w:val="Normal"/>
    <w:rsid w:val="00EB6F15"/>
    <w:pPr>
      <w:tabs>
        <w:tab w:val="center" w:pos="4320"/>
        <w:tab w:val="right" w:pos="8640"/>
      </w:tabs>
    </w:pPr>
  </w:style>
  <w:style w:type="paragraph" w:styleId="Footer">
    <w:name w:val="footer"/>
    <w:basedOn w:val="Normal"/>
    <w:rsid w:val="00EB6F15"/>
    <w:pPr>
      <w:tabs>
        <w:tab w:val="center" w:pos="4320"/>
        <w:tab w:val="right" w:pos="8640"/>
      </w:tabs>
    </w:pPr>
  </w:style>
  <w:style w:type="character" w:styleId="PageNumber">
    <w:name w:val="page number"/>
    <w:basedOn w:val="DefaultParagraphFont"/>
    <w:rsid w:val="00EB6F15"/>
  </w:style>
  <w:style w:type="paragraph" w:styleId="BalloonText">
    <w:name w:val="Balloon Text"/>
    <w:basedOn w:val="Normal"/>
    <w:semiHidden/>
    <w:rsid w:val="002A1DC8"/>
    <w:rPr>
      <w:rFonts w:ascii="Tahoma" w:hAnsi="Tahoma" w:cs="Tahoma"/>
      <w:sz w:val="16"/>
      <w:szCs w:val="16"/>
    </w:rPr>
  </w:style>
  <w:style w:type="paragraph" w:styleId="Revision">
    <w:name w:val="Revision"/>
    <w:hidden/>
    <w:uiPriority w:val="99"/>
    <w:semiHidden/>
    <w:rsid w:val="001B26E3"/>
    <w:rPr>
      <w:sz w:val="24"/>
      <w:szCs w:val="24"/>
    </w:rPr>
  </w:style>
  <w:style w:type="character" w:customStyle="1" w:styleId="Heading1Char">
    <w:name w:val="Heading 1 Char"/>
    <w:basedOn w:val="DefaultParagraphFont"/>
    <w:link w:val="Heading1"/>
    <w:uiPriority w:val="9"/>
    <w:rsid w:val="001B26E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2972</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cp:lastPrinted>2007-02-05T14:56:00Z</cp:lastPrinted>
  <dcterms:created xsi:type="dcterms:W3CDTF">2025-07-07T16:18:00Z</dcterms:created>
  <dcterms:modified xsi:type="dcterms:W3CDTF">2025-07-07T16:18:00Z</dcterms:modified>
</cp:coreProperties>
</file>